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7BC71" w14:textId="77777777" w:rsidR="000A05E1" w:rsidRPr="000A05E1" w:rsidRDefault="000A05E1" w:rsidP="00077D13">
      <w:pPr>
        <w:pStyle w:val="Kop2"/>
        <w:rPr>
          <w:rFonts w:eastAsia="Times New Roman"/>
          <w:lang w:eastAsia="nl-NL"/>
        </w:rPr>
      </w:pPr>
      <w:bookmarkStart w:id="0" w:name="_GoBack"/>
      <w:bookmarkEnd w:id="0"/>
    </w:p>
    <w:p w14:paraId="6775182F" w14:textId="77777777" w:rsidR="000A05E1" w:rsidRPr="000A05E1" w:rsidRDefault="000A05E1" w:rsidP="000A05E1">
      <w:pPr>
        <w:keepNext/>
        <w:spacing w:after="0" w:line="240" w:lineRule="auto"/>
        <w:outlineLvl w:val="1"/>
        <w:rPr>
          <w:rFonts w:ascii="Calibri" w:eastAsia="Times New Roman" w:hAnsi="Calibri" w:cs="Times New Roman"/>
          <w:b/>
          <w:bCs/>
          <w:lang w:eastAsia="nl-NL"/>
        </w:rPr>
      </w:pPr>
    </w:p>
    <w:p w14:paraId="122DBAD0" w14:textId="77777777" w:rsidR="000A05E1" w:rsidRPr="000A05E1" w:rsidRDefault="000A05E1" w:rsidP="000A05E1">
      <w:pPr>
        <w:keepNext/>
        <w:spacing w:after="0" w:line="240" w:lineRule="auto"/>
        <w:outlineLvl w:val="1"/>
        <w:rPr>
          <w:rFonts w:ascii="Calibri" w:eastAsia="Times New Roman" w:hAnsi="Calibri" w:cs="Times New Roman"/>
          <w:b/>
          <w:bCs/>
          <w:lang w:eastAsia="nl-NL"/>
        </w:rPr>
      </w:pPr>
    </w:p>
    <w:p w14:paraId="7F647B13" w14:textId="77777777" w:rsidR="000A05E1" w:rsidRPr="000A05E1" w:rsidRDefault="000A05E1" w:rsidP="000A05E1">
      <w:pPr>
        <w:keepNext/>
        <w:spacing w:after="0" w:line="240" w:lineRule="auto"/>
        <w:outlineLvl w:val="1"/>
        <w:rPr>
          <w:rFonts w:ascii="Calibri" w:eastAsia="Times New Roman" w:hAnsi="Calibri" w:cs="Times New Roman"/>
          <w:b/>
          <w:bCs/>
          <w:lang w:eastAsia="nl-NL"/>
        </w:rPr>
      </w:pPr>
    </w:p>
    <w:p w14:paraId="4CD28CF9" w14:textId="77777777" w:rsidR="00212432" w:rsidRPr="00FE54EA" w:rsidRDefault="00212432" w:rsidP="00212432">
      <w:pPr>
        <w:keepNext/>
        <w:spacing w:after="0" w:line="240" w:lineRule="auto"/>
        <w:outlineLvl w:val="1"/>
        <w:rPr>
          <w:rFonts w:ascii="Calibri" w:eastAsia="Times New Roman" w:hAnsi="Calibri" w:cs="Times New Roman"/>
          <w:b/>
          <w:bCs/>
          <w:lang w:eastAsia="nl-NL"/>
        </w:rPr>
      </w:pPr>
    </w:p>
    <w:p w14:paraId="44771D13" w14:textId="77777777" w:rsidR="00212432" w:rsidRPr="00FE54EA" w:rsidRDefault="00212432" w:rsidP="00212432">
      <w:pPr>
        <w:keepNext/>
        <w:spacing w:after="0" w:line="240" w:lineRule="auto"/>
        <w:outlineLvl w:val="1"/>
        <w:rPr>
          <w:rFonts w:ascii="Calibri" w:eastAsia="Times New Roman" w:hAnsi="Calibri" w:cs="Times New Roman"/>
          <w:b/>
          <w:bCs/>
          <w:lang w:eastAsia="nl-NL"/>
        </w:rPr>
      </w:pPr>
      <w:bookmarkStart w:id="1" w:name="_Toc854190"/>
      <w:bookmarkStart w:id="2" w:name="_Toc854283"/>
      <w:bookmarkStart w:id="3" w:name="_Toc6909164"/>
      <w:bookmarkStart w:id="4" w:name="_Toc13601294"/>
      <w:bookmarkStart w:id="5" w:name="_Toc13601325"/>
      <w:r>
        <w:rPr>
          <w:rFonts w:ascii="Calibri" w:eastAsia="Times New Roman" w:hAnsi="Calibri" w:cs="Times New Roman"/>
          <w:noProof/>
          <w:lang w:eastAsia="nl-NL"/>
        </w:rPr>
        <w:drawing>
          <wp:anchor distT="0" distB="0" distL="114300" distR="114300" simplePos="0" relativeHeight="251658240" behindDoc="0" locked="0" layoutInCell="1" allowOverlap="1" wp14:anchorId="02C9F889" wp14:editId="19504F81">
            <wp:simplePos x="0" y="0"/>
            <wp:positionH relativeFrom="column">
              <wp:posOffset>2637210</wp:posOffset>
            </wp:positionH>
            <wp:positionV relativeFrom="paragraph">
              <wp:posOffset>11321</wp:posOffset>
            </wp:positionV>
            <wp:extent cx="3128400" cy="2638800"/>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8400" cy="2638800"/>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bookmarkEnd w:id="3"/>
      <w:bookmarkEnd w:id="4"/>
      <w:bookmarkEnd w:id="5"/>
    </w:p>
    <w:p w14:paraId="28A33BF8" w14:textId="77777777" w:rsidR="00212432" w:rsidRPr="00FE54EA" w:rsidRDefault="00212432" w:rsidP="00212432">
      <w:pPr>
        <w:spacing w:after="0" w:line="240" w:lineRule="auto"/>
        <w:ind w:right="-1"/>
        <w:jc w:val="both"/>
        <w:rPr>
          <w:rFonts w:ascii="Calibri" w:eastAsia="Times New Roman" w:hAnsi="Calibri" w:cs="Times New Roman"/>
          <w:lang w:eastAsia="nl-NL"/>
        </w:rPr>
      </w:pPr>
    </w:p>
    <w:p w14:paraId="1940594F" w14:textId="77777777" w:rsidR="00212432" w:rsidRDefault="00212432" w:rsidP="00212432">
      <w:pPr>
        <w:spacing w:after="0" w:line="240" w:lineRule="auto"/>
        <w:ind w:right="-1"/>
        <w:jc w:val="both"/>
        <w:rPr>
          <w:rFonts w:ascii="Calibri" w:eastAsia="Times New Roman" w:hAnsi="Calibri" w:cs="Times New Roman"/>
          <w:lang w:eastAsia="nl-NL"/>
        </w:rPr>
      </w:pPr>
      <w:r>
        <w:rPr>
          <w:rFonts w:ascii="Calibri" w:eastAsia="Times New Roman" w:hAnsi="Calibri" w:cs="Times New Roman"/>
          <w:lang w:eastAsia="nl-NL"/>
        </w:rPr>
        <w:t>TrEf onderwijs</w:t>
      </w:r>
    </w:p>
    <w:p w14:paraId="54AEF8B9" w14:textId="77777777" w:rsidR="00212432" w:rsidRPr="003B3ED1" w:rsidRDefault="00212432" w:rsidP="00212432">
      <w:pPr>
        <w:spacing w:after="0" w:line="240" w:lineRule="auto"/>
        <w:ind w:right="-1"/>
        <w:jc w:val="both"/>
        <w:rPr>
          <w:rFonts w:ascii="Calibri" w:eastAsia="Times New Roman" w:hAnsi="Calibri" w:cs="Times New Roman"/>
          <w:lang w:eastAsia="nl-NL"/>
        </w:rPr>
      </w:pPr>
      <w:r w:rsidRPr="003B3ED1">
        <w:rPr>
          <w:rFonts w:ascii="Calibri" w:eastAsia="Times New Roman" w:hAnsi="Calibri" w:cs="Times New Roman"/>
          <w:lang w:eastAsia="nl-NL"/>
        </w:rPr>
        <w:t xml:space="preserve">Leonard Springerlaan 39, </w:t>
      </w:r>
    </w:p>
    <w:p w14:paraId="5788C6EB" w14:textId="77777777" w:rsidR="00212432" w:rsidRDefault="00212432" w:rsidP="00212432">
      <w:pPr>
        <w:spacing w:after="0" w:line="240" w:lineRule="auto"/>
        <w:ind w:right="-1"/>
        <w:jc w:val="both"/>
        <w:rPr>
          <w:rFonts w:ascii="Calibri" w:eastAsia="Times New Roman" w:hAnsi="Calibri" w:cs="Times New Roman"/>
          <w:lang w:eastAsia="nl-NL"/>
        </w:rPr>
      </w:pPr>
      <w:r w:rsidRPr="003B3ED1">
        <w:rPr>
          <w:rFonts w:ascii="Calibri" w:eastAsia="Times New Roman" w:hAnsi="Calibri" w:cs="Times New Roman"/>
          <w:lang w:eastAsia="nl-NL"/>
        </w:rPr>
        <w:t>7941 GX Meppel</w:t>
      </w:r>
    </w:p>
    <w:p w14:paraId="35440CEC" w14:textId="77777777" w:rsidR="00212432" w:rsidRPr="003B3ED1" w:rsidRDefault="00212432" w:rsidP="00212432">
      <w:pPr>
        <w:spacing w:after="0" w:line="240" w:lineRule="auto"/>
        <w:ind w:right="-1"/>
        <w:jc w:val="both"/>
        <w:rPr>
          <w:rFonts w:ascii="Calibri" w:eastAsia="Times New Roman" w:hAnsi="Calibri" w:cs="Times New Roman"/>
          <w:lang w:eastAsia="nl-NL"/>
        </w:rPr>
      </w:pPr>
    </w:p>
    <w:p w14:paraId="0EB094A0" w14:textId="77777777" w:rsidR="00212432" w:rsidRDefault="00212432" w:rsidP="00212432">
      <w:pPr>
        <w:spacing w:after="0" w:line="240" w:lineRule="auto"/>
        <w:ind w:right="-1"/>
        <w:jc w:val="both"/>
        <w:rPr>
          <w:rFonts w:ascii="Calibri" w:eastAsia="Times New Roman" w:hAnsi="Calibri" w:cs="Times New Roman"/>
          <w:lang w:eastAsia="nl-NL"/>
        </w:rPr>
      </w:pPr>
      <w:r w:rsidRPr="003B3ED1">
        <w:rPr>
          <w:rFonts w:ascii="Calibri" w:eastAsia="Times New Roman" w:hAnsi="Calibri" w:cs="Times New Roman"/>
          <w:lang w:eastAsia="nl-NL"/>
        </w:rPr>
        <w:t>Tel.: 0521-342086</w:t>
      </w:r>
    </w:p>
    <w:p w14:paraId="27427E44" w14:textId="77777777" w:rsidR="00212432" w:rsidRDefault="00FF5394" w:rsidP="00212432">
      <w:pPr>
        <w:spacing w:after="0" w:line="240" w:lineRule="auto"/>
        <w:ind w:right="-1"/>
        <w:jc w:val="both"/>
        <w:rPr>
          <w:rFonts w:ascii="Calibri" w:eastAsia="Times New Roman" w:hAnsi="Calibri" w:cs="Times New Roman"/>
          <w:lang w:eastAsia="nl-NL"/>
        </w:rPr>
      </w:pPr>
      <w:hyperlink r:id="rId12" w:history="1">
        <w:r w:rsidR="00240E87" w:rsidRPr="001A37F3">
          <w:rPr>
            <w:rStyle w:val="Hyperlink"/>
            <w:rFonts w:ascii="Calibri" w:eastAsia="Times New Roman" w:hAnsi="Calibri" w:cs="Times New Roman"/>
            <w:lang w:eastAsia="nl-NL"/>
          </w:rPr>
          <w:t>h.bremer@trefonderwijs.nl</w:t>
        </w:r>
      </w:hyperlink>
    </w:p>
    <w:p w14:paraId="3CF2BCC3" w14:textId="77777777" w:rsidR="00212432" w:rsidRPr="00FE54EA" w:rsidRDefault="00212432" w:rsidP="00212432">
      <w:pPr>
        <w:spacing w:after="0" w:line="240" w:lineRule="auto"/>
        <w:ind w:right="-1"/>
        <w:jc w:val="both"/>
        <w:rPr>
          <w:rFonts w:ascii="Calibri" w:eastAsia="Times New Roman" w:hAnsi="Calibri" w:cs="Times New Roman"/>
          <w:lang w:eastAsia="nl-NL"/>
        </w:rPr>
      </w:pPr>
      <w:r>
        <w:rPr>
          <w:rFonts w:ascii="Calibri" w:eastAsia="Times New Roman" w:hAnsi="Calibri" w:cs="Times New Roman"/>
          <w:lang w:eastAsia="nl-NL"/>
        </w:rPr>
        <w:t>www.trefonderwijs.nl</w:t>
      </w:r>
    </w:p>
    <w:p w14:paraId="4740584F" w14:textId="77777777" w:rsidR="00212432" w:rsidRPr="00FE54EA" w:rsidRDefault="00212432" w:rsidP="00212432">
      <w:pPr>
        <w:spacing w:after="0" w:line="240" w:lineRule="auto"/>
        <w:ind w:right="-1"/>
        <w:jc w:val="both"/>
        <w:rPr>
          <w:rFonts w:ascii="Calibri" w:eastAsia="Times New Roman" w:hAnsi="Calibri" w:cs="Times New Roman"/>
          <w:lang w:eastAsia="nl-NL"/>
        </w:rPr>
      </w:pPr>
    </w:p>
    <w:p w14:paraId="0A88B5E1" w14:textId="77777777" w:rsidR="00212432" w:rsidRPr="00FE54EA" w:rsidRDefault="00212432" w:rsidP="00212432">
      <w:pPr>
        <w:spacing w:after="0" w:line="240" w:lineRule="auto"/>
        <w:ind w:right="-1"/>
        <w:jc w:val="both"/>
        <w:rPr>
          <w:rFonts w:ascii="Calibri" w:eastAsia="Times New Roman" w:hAnsi="Calibri" w:cs="Times New Roman"/>
          <w:lang w:eastAsia="nl-NL"/>
        </w:rPr>
      </w:pPr>
    </w:p>
    <w:p w14:paraId="39B630C9" w14:textId="77777777" w:rsidR="00212432" w:rsidRPr="00FE54EA" w:rsidRDefault="00212432" w:rsidP="00212432">
      <w:pPr>
        <w:spacing w:after="0" w:line="240" w:lineRule="auto"/>
        <w:ind w:right="-1"/>
        <w:jc w:val="both"/>
        <w:rPr>
          <w:rFonts w:ascii="Calibri" w:eastAsia="Times New Roman" w:hAnsi="Calibri" w:cs="Times New Roman"/>
          <w:lang w:eastAsia="nl-NL"/>
        </w:rPr>
      </w:pPr>
    </w:p>
    <w:p w14:paraId="1D7A63C4" w14:textId="77777777" w:rsidR="00212432" w:rsidRPr="00FE54EA" w:rsidRDefault="00212432" w:rsidP="00212432">
      <w:pPr>
        <w:spacing w:after="0" w:line="240" w:lineRule="auto"/>
        <w:ind w:right="-1"/>
        <w:jc w:val="both"/>
        <w:rPr>
          <w:rFonts w:ascii="Calibri" w:eastAsia="Times New Roman" w:hAnsi="Calibri" w:cs="Times New Roman"/>
          <w:b/>
          <w:lang w:eastAsia="nl-NL"/>
        </w:rPr>
      </w:pPr>
    </w:p>
    <w:p w14:paraId="7B521A62" w14:textId="77777777" w:rsidR="00212432" w:rsidRPr="00FE54EA" w:rsidRDefault="00212432" w:rsidP="00212432">
      <w:pPr>
        <w:spacing w:after="0" w:line="240" w:lineRule="auto"/>
        <w:ind w:right="-1"/>
        <w:jc w:val="both"/>
        <w:rPr>
          <w:rFonts w:ascii="Calibri" w:eastAsia="Times New Roman" w:hAnsi="Calibri" w:cs="Times New Roman"/>
          <w:b/>
          <w:lang w:eastAsia="nl-NL"/>
        </w:rPr>
      </w:pPr>
    </w:p>
    <w:p w14:paraId="17CB2D0C" w14:textId="77777777" w:rsidR="00212432" w:rsidRPr="00FE54EA" w:rsidRDefault="00212432" w:rsidP="00212432">
      <w:pPr>
        <w:spacing w:after="0" w:line="240" w:lineRule="auto"/>
        <w:ind w:right="-1"/>
        <w:jc w:val="both"/>
        <w:outlineLvl w:val="0"/>
        <w:rPr>
          <w:rFonts w:ascii="Calibri" w:eastAsia="Times New Roman" w:hAnsi="Calibri" w:cs="Times New Roman"/>
          <w:lang w:eastAsia="nl-NL"/>
        </w:rPr>
      </w:pPr>
    </w:p>
    <w:p w14:paraId="688BDA2F" w14:textId="77777777" w:rsidR="00212432" w:rsidRPr="00FE54EA" w:rsidRDefault="00212432" w:rsidP="00212432">
      <w:pPr>
        <w:spacing w:after="0" w:line="240" w:lineRule="auto"/>
        <w:ind w:right="-1"/>
        <w:jc w:val="both"/>
        <w:outlineLvl w:val="0"/>
        <w:rPr>
          <w:rFonts w:ascii="Calibri" w:eastAsia="Times New Roman" w:hAnsi="Calibri" w:cs="Times New Roman"/>
          <w:lang w:eastAsia="nl-NL"/>
        </w:rPr>
      </w:pPr>
    </w:p>
    <w:p w14:paraId="583E1916" w14:textId="77777777" w:rsidR="00212432" w:rsidRPr="00FE54EA" w:rsidRDefault="00212432" w:rsidP="00212432">
      <w:pPr>
        <w:spacing w:after="0" w:line="240" w:lineRule="auto"/>
        <w:ind w:right="-1"/>
        <w:jc w:val="center"/>
        <w:outlineLvl w:val="0"/>
        <w:rPr>
          <w:rFonts w:ascii="Calibri" w:eastAsia="Times New Roman" w:hAnsi="Calibri" w:cs="Times New Roman"/>
          <w:noProof/>
          <w:lang w:eastAsia="nl-NL"/>
        </w:rPr>
      </w:pPr>
    </w:p>
    <w:p w14:paraId="61553CED" w14:textId="77777777" w:rsidR="00212432" w:rsidRPr="00FE54EA" w:rsidRDefault="00212432" w:rsidP="00212432">
      <w:pPr>
        <w:spacing w:after="0" w:line="240" w:lineRule="auto"/>
        <w:ind w:right="-1"/>
        <w:jc w:val="center"/>
        <w:outlineLvl w:val="0"/>
        <w:rPr>
          <w:rFonts w:ascii="Calibri" w:eastAsia="Times New Roman" w:hAnsi="Calibri" w:cs="Times New Roman"/>
          <w:noProof/>
          <w:lang w:eastAsia="nl-NL"/>
        </w:rPr>
      </w:pPr>
    </w:p>
    <w:p w14:paraId="1E0F4B6F" w14:textId="77777777" w:rsidR="00212432" w:rsidRPr="00FE54EA" w:rsidRDefault="00212432" w:rsidP="00212432">
      <w:pPr>
        <w:spacing w:after="0" w:line="240" w:lineRule="auto"/>
        <w:ind w:right="-1"/>
        <w:jc w:val="center"/>
        <w:outlineLvl w:val="0"/>
        <w:rPr>
          <w:rFonts w:ascii="Calibri" w:eastAsia="Times New Roman" w:hAnsi="Calibri" w:cs="Times New Roman"/>
          <w:noProof/>
          <w:lang w:eastAsia="nl-NL"/>
        </w:rPr>
      </w:pPr>
    </w:p>
    <w:p w14:paraId="4BCD940D" w14:textId="77777777" w:rsidR="00212432" w:rsidRPr="00FE54EA" w:rsidRDefault="00212432" w:rsidP="00212432">
      <w:pPr>
        <w:spacing w:after="0" w:line="240" w:lineRule="auto"/>
        <w:ind w:right="-1"/>
        <w:jc w:val="center"/>
        <w:outlineLvl w:val="0"/>
        <w:rPr>
          <w:rFonts w:ascii="Calibri" w:eastAsia="Times New Roman" w:hAnsi="Calibri" w:cs="Times New Roman"/>
          <w:noProof/>
          <w:lang w:eastAsia="nl-NL"/>
        </w:rPr>
      </w:pPr>
    </w:p>
    <w:tbl>
      <w:tblPr>
        <w:tblStyle w:val="Tabelraster"/>
        <w:tblW w:w="0" w:type="auto"/>
        <w:tblLook w:val="04A0" w:firstRow="1" w:lastRow="0" w:firstColumn="1" w:lastColumn="0" w:noHBand="0" w:noVBand="1"/>
      </w:tblPr>
      <w:tblGrid>
        <w:gridCol w:w="4531"/>
        <w:gridCol w:w="4530"/>
      </w:tblGrid>
      <w:tr w:rsidR="00212432" w14:paraId="0D6D2994" w14:textId="77777777" w:rsidTr="004E412E">
        <w:tc>
          <w:tcPr>
            <w:tcW w:w="9061" w:type="dxa"/>
            <w:gridSpan w:val="2"/>
          </w:tcPr>
          <w:p w14:paraId="28B58F71" w14:textId="46C0C322" w:rsidR="00212432" w:rsidRPr="009C255F" w:rsidRDefault="002B6FF9" w:rsidP="004E412E">
            <w:pPr>
              <w:pStyle w:val="Geenafstand"/>
              <w:jc w:val="center"/>
              <w:rPr>
                <w:b/>
                <w:sz w:val="48"/>
                <w:szCs w:val="48"/>
              </w:rPr>
            </w:pPr>
            <w:r>
              <w:rPr>
                <w:b/>
                <w:sz w:val="48"/>
                <w:szCs w:val="48"/>
              </w:rPr>
              <w:t>Beleidsplan</w:t>
            </w:r>
            <w:r w:rsidR="00212432" w:rsidRPr="009C255F">
              <w:rPr>
                <w:b/>
                <w:sz w:val="48"/>
                <w:szCs w:val="48"/>
              </w:rPr>
              <w:t xml:space="preserve">: </w:t>
            </w:r>
            <w:r w:rsidR="000201B3">
              <w:rPr>
                <w:b/>
                <w:sz w:val="48"/>
                <w:szCs w:val="48"/>
              </w:rPr>
              <w:t>sponsorgelden</w:t>
            </w:r>
          </w:p>
          <w:p w14:paraId="584C97EC" w14:textId="77777777" w:rsidR="00212432" w:rsidRDefault="00212432" w:rsidP="004E412E">
            <w:pPr>
              <w:pStyle w:val="Geenafstand"/>
              <w:rPr>
                <w:b/>
                <w:sz w:val="28"/>
              </w:rPr>
            </w:pPr>
          </w:p>
        </w:tc>
      </w:tr>
      <w:tr w:rsidR="00212432" w14:paraId="777E9EB8" w14:textId="77777777" w:rsidTr="004E412E">
        <w:tc>
          <w:tcPr>
            <w:tcW w:w="4531" w:type="dxa"/>
          </w:tcPr>
          <w:p w14:paraId="2FE0DB5F" w14:textId="77777777" w:rsidR="00212432" w:rsidRDefault="00212432" w:rsidP="004E412E">
            <w:pPr>
              <w:pStyle w:val="Geenafstand"/>
              <w:rPr>
                <w:b/>
                <w:sz w:val="28"/>
              </w:rPr>
            </w:pPr>
            <w:r>
              <w:rPr>
                <w:b/>
                <w:sz w:val="28"/>
              </w:rPr>
              <w:t>Datum vastgesteld</w:t>
            </w:r>
          </w:p>
        </w:tc>
        <w:tc>
          <w:tcPr>
            <w:tcW w:w="4530" w:type="dxa"/>
          </w:tcPr>
          <w:p w14:paraId="604CA5B9" w14:textId="02A2D0C5" w:rsidR="00212432" w:rsidRPr="00114B2B" w:rsidRDefault="00036F70" w:rsidP="000201B3">
            <w:pPr>
              <w:pStyle w:val="Geenafstand"/>
              <w:rPr>
                <w:b/>
                <w:sz w:val="28"/>
              </w:rPr>
            </w:pPr>
            <w:r w:rsidRPr="00114B2B">
              <w:rPr>
                <w:b/>
                <w:sz w:val="28"/>
              </w:rPr>
              <w:t xml:space="preserve">DB </w:t>
            </w:r>
            <w:r w:rsidR="000201B3" w:rsidRPr="00114B2B">
              <w:rPr>
                <w:b/>
                <w:sz w:val="28"/>
              </w:rPr>
              <w:t>8 oktober</w:t>
            </w:r>
            <w:r w:rsidRPr="00114B2B">
              <w:rPr>
                <w:b/>
                <w:sz w:val="28"/>
              </w:rPr>
              <w:t xml:space="preserve"> 2019</w:t>
            </w:r>
          </w:p>
        </w:tc>
      </w:tr>
      <w:tr w:rsidR="00212432" w14:paraId="7ED877C2" w14:textId="77777777" w:rsidTr="004E412E">
        <w:tc>
          <w:tcPr>
            <w:tcW w:w="4531" w:type="dxa"/>
          </w:tcPr>
          <w:p w14:paraId="4F9BE3FE" w14:textId="7083DC5E" w:rsidR="00212432" w:rsidRDefault="00321200" w:rsidP="004E412E">
            <w:pPr>
              <w:pStyle w:val="Geenafstand"/>
              <w:rPr>
                <w:b/>
                <w:sz w:val="28"/>
              </w:rPr>
            </w:pPr>
            <w:r>
              <w:rPr>
                <w:b/>
                <w:sz w:val="28"/>
              </w:rPr>
              <w:t>Instemming</w:t>
            </w:r>
          </w:p>
        </w:tc>
        <w:tc>
          <w:tcPr>
            <w:tcW w:w="4530" w:type="dxa"/>
          </w:tcPr>
          <w:p w14:paraId="2A865786" w14:textId="287A8AA1" w:rsidR="00212432" w:rsidRPr="00B2630D" w:rsidRDefault="00B0366B" w:rsidP="001A35AF">
            <w:pPr>
              <w:pStyle w:val="Geenafstand"/>
              <w:rPr>
                <w:b/>
                <w:sz w:val="28"/>
              </w:rPr>
            </w:pPr>
            <w:r w:rsidRPr="00B2630D">
              <w:rPr>
                <w:b/>
                <w:sz w:val="28"/>
              </w:rPr>
              <w:t xml:space="preserve">GMR </w:t>
            </w:r>
            <w:r w:rsidR="001A35AF" w:rsidRPr="00B2630D">
              <w:rPr>
                <w:b/>
                <w:sz w:val="28"/>
              </w:rPr>
              <w:t>29 oktober</w:t>
            </w:r>
            <w:r w:rsidRPr="00B2630D">
              <w:rPr>
                <w:b/>
                <w:sz w:val="28"/>
              </w:rPr>
              <w:t xml:space="preserve"> 2019</w:t>
            </w:r>
          </w:p>
        </w:tc>
      </w:tr>
      <w:tr w:rsidR="00212432" w14:paraId="02D37304" w14:textId="77777777" w:rsidTr="004E412E">
        <w:tc>
          <w:tcPr>
            <w:tcW w:w="4531" w:type="dxa"/>
          </w:tcPr>
          <w:p w14:paraId="517743A3" w14:textId="77777777" w:rsidR="00212432" w:rsidRDefault="00212432" w:rsidP="004E412E">
            <w:pPr>
              <w:pStyle w:val="Geenafstand"/>
              <w:rPr>
                <w:b/>
                <w:sz w:val="28"/>
              </w:rPr>
            </w:pPr>
            <w:r>
              <w:rPr>
                <w:b/>
                <w:sz w:val="28"/>
              </w:rPr>
              <w:t>Periode</w:t>
            </w:r>
          </w:p>
        </w:tc>
        <w:tc>
          <w:tcPr>
            <w:tcW w:w="4530" w:type="dxa"/>
          </w:tcPr>
          <w:p w14:paraId="676AAF49" w14:textId="77777777" w:rsidR="00212432" w:rsidRDefault="00212432" w:rsidP="004E412E">
            <w:pPr>
              <w:pStyle w:val="Geenafstand"/>
              <w:rPr>
                <w:b/>
                <w:sz w:val="28"/>
              </w:rPr>
            </w:pPr>
            <w:r>
              <w:rPr>
                <w:b/>
                <w:sz w:val="28"/>
              </w:rPr>
              <w:t>2019-2023</w:t>
            </w:r>
          </w:p>
        </w:tc>
      </w:tr>
      <w:tr w:rsidR="00212432" w14:paraId="01388FFF" w14:textId="77777777" w:rsidTr="004E412E">
        <w:tc>
          <w:tcPr>
            <w:tcW w:w="4531" w:type="dxa"/>
          </w:tcPr>
          <w:p w14:paraId="04F01EB9" w14:textId="77777777" w:rsidR="00212432" w:rsidRDefault="00212432" w:rsidP="004E412E">
            <w:pPr>
              <w:pStyle w:val="Geenafstand"/>
              <w:rPr>
                <w:b/>
                <w:sz w:val="28"/>
              </w:rPr>
            </w:pPr>
            <w:r>
              <w:rPr>
                <w:b/>
                <w:sz w:val="28"/>
              </w:rPr>
              <w:t>Proceseigenaar</w:t>
            </w:r>
          </w:p>
        </w:tc>
        <w:tc>
          <w:tcPr>
            <w:tcW w:w="4530" w:type="dxa"/>
          </w:tcPr>
          <w:p w14:paraId="0AD75084" w14:textId="77777777" w:rsidR="00212432" w:rsidRDefault="00212432" w:rsidP="004E412E">
            <w:pPr>
              <w:pStyle w:val="Geenafstand"/>
              <w:rPr>
                <w:b/>
                <w:sz w:val="28"/>
              </w:rPr>
            </w:pPr>
            <w:r>
              <w:rPr>
                <w:b/>
                <w:sz w:val="28"/>
              </w:rPr>
              <w:t>Stafmedewerker TrEf: Riëtte Smit</w:t>
            </w:r>
          </w:p>
        </w:tc>
      </w:tr>
      <w:tr w:rsidR="00212432" w14:paraId="15A582AE" w14:textId="77777777" w:rsidTr="004E412E">
        <w:tc>
          <w:tcPr>
            <w:tcW w:w="4531" w:type="dxa"/>
          </w:tcPr>
          <w:p w14:paraId="71F8C8C2" w14:textId="77777777" w:rsidR="00212432" w:rsidRDefault="00212432" w:rsidP="004E412E">
            <w:pPr>
              <w:pStyle w:val="Geenafstand"/>
              <w:rPr>
                <w:b/>
                <w:sz w:val="28"/>
              </w:rPr>
            </w:pPr>
            <w:r>
              <w:rPr>
                <w:b/>
                <w:sz w:val="28"/>
              </w:rPr>
              <w:t>Evaluatiemoment</w:t>
            </w:r>
          </w:p>
        </w:tc>
        <w:tc>
          <w:tcPr>
            <w:tcW w:w="4530" w:type="dxa"/>
          </w:tcPr>
          <w:p w14:paraId="703AAA55" w14:textId="77777777" w:rsidR="00212432" w:rsidRDefault="009C255F" w:rsidP="004E412E">
            <w:pPr>
              <w:pStyle w:val="Geenafstand"/>
              <w:rPr>
                <w:b/>
                <w:sz w:val="28"/>
              </w:rPr>
            </w:pPr>
            <w:r>
              <w:rPr>
                <w:b/>
                <w:sz w:val="28"/>
              </w:rPr>
              <w:t>Jaarlijks</w:t>
            </w:r>
          </w:p>
        </w:tc>
      </w:tr>
      <w:tr w:rsidR="00212432" w14:paraId="549592A2" w14:textId="77777777" w:rsidTr="004E412E">
        <w:tc>
          <w:tcPr>
            <w:tcW w:w="4531" w:type="dxa"/>
          </w:tcPr>
          <w:p w14:paraId="0993142C" w14:textId="77777777" w:rsidR="00212432" w:rsidRDefault="00212432" w:rsidP="004E412E">
            <w:pPr>
              <w:pStyle w:val="Geenafstand"/>
              <w:rPr>
                <w:b/>
                <w:sz w:val="28"/>
              </w:rPr>
            </w:pPr>
          </w:p>
        </w:tc>
        <w:tc>
          <w:tcPr>
            <w:tcW w:w="4530" w:type="dxa"/>
          </w:tcPr>
          <w:p w14:paraId="6A798FFB" w14:textId="77777777" w:rsidR="00212432" w:rsidRDefault="00212432" w:rsidP="004E412E">
            <w:pPr>
              <w:pStyle w:val="Geenafstand"/>
              <w:rPr>
                <w:b/>
                <w:sz w:val="28"/>
              </w:rPr>
            </w:pPr>
          </w:p>
        </w:tc>
      </w:tr>
    </w:tbl>
    <w:p w14:paraId="092733C3" w14:textId="77777777" w:rsidR="000A05E1" w:rsidRPr="000A05E1" w:rsidRDefault="000A05E1" w:rsidP="000A05E1">
      <w:pPr>
        <w:keepNext/>
        <w:spacing w:after="0" w:line="240" w:lineRule="auto"/>
        <w:jc w:val="center"/>
        <w:outlineLvl w:val="1"/>
        <w:rPr>
          <w:rFonts w:ascii="Calibri" w:eastAsia="Times New Roman" w:hAnsi="Calibri" w:cs="Times New Roman"/>
          <w:b/>
          <w:bCs/>
          <w:lang w:eastAsia="nl-NL"/>
        </w:rPr>
      </w:pPr>
    </w:p>
    <w:p w14:paraId="3FF96A53" w14:textId="77777777" w:rsidR="000A05E1" w:rsidRPr="000A05E1" w:rsidRDefault="000A05E1" w:rsidP="000A05E1">
      <w:pPr>
        <w:spacing w:after="0" w:line="240" w:lineRule="auto"/>
        <w:rPr>
          <w:rFonts w:ascii="Calibri" w:eastAsia="Times New Roman" w:hAnsi="Calibri" w:cs="Times New Roman"/>
          <w:b/>
          <w:lang w:eastAsia="nl-NL"/>
        </w:rPr>
      </w:pPr>
    </w:p>
    <w:p w14:paraId="5E70CB9D" w14:textId="77777777" w:rsidR="000A05E1" w:rsidRPr="000A05E1" w:rsidRDefault="000A05E1" w:rsidP="000A05E1">
      <w:pPr>
        <w:spacing w:after="0" w:line="240" w:lineRule="auto"/>
        <w:rPr>
          <w:rFonts w:ascii="Calibri" w:eastAsia="Times New Roman" w:hAnsi="Calibri" w:cs="Times New Roman"/>
          <w:lang w:eastAsia="nl-NL"/>
        </w:rPr>
      </w:pPr>
    </w:p>
    <w:p w14:paraId="28404198" w14:textId="77777777" w:rsidR="000A05E1" w:rsidRPr="000A05E1" w:rsidRDefault="000A05E1" w:rsidP="000A05E1">
      <w:pPr>
        <w:spacing w:after="0" w:line="240" w:lineRule="auto"/>
        <w:rPr>
          <w:rFonts w:ascii="Calibri" w:eastAsia="Times New Roman" w:hAnsi="Calibri" w:cs="Times New Roman"/>
          <w:lang w:eastAsia="nl-NL"/>
        </w:rPr>
      </w:pPr>
    </w:p>
    <w:p w14:paraId="44212BDA" w14:textId="77777777" w:rsidR="000A05E1" w:rsidRPr="000A05E1" w:rsidRDefault="000A05E1" w:rsidP="000A05E1">
      <w:pPr>
        <w:spacing w:after="0" w:line="240" w:lineRule="auto"/>
        <w:rPr>
          <w:rFonts w:ascii="Calibri" w:eastAsia="Times New Roman" w:hAnsi="Calibri" w:cs="Times New Roman"/>
          <w:lang w:eastAsia="nl-NL"/>
        </w:rPr>
      </w:pPr>
    </w:p>
    <w:p w14:paraId="479C168C" w14:textId="77777777" w:rsidR="000A05E1" w:rsidRPr="000A05E1" w:rsidRDefault="000A05E1" w:rsidP="000A05E1">
      <w:pPr>
        <w:spacing w:after="0" w:line="240" w:lineRule="auto"/>
        <w:rPr>
          <w:rFonts w:ascii="Calibri" w:eastAsia="Times New Roman" w:hAnsi="Calibri" w:cs="Times New Roman"/>
          <w:lang w:eastAsia="nl-NL"/>
        </w:rPr>
      </w:pPr>
    </w:p>
    <w:p w14:paraId="4A19D638" w14:textId="77777777" w:rsidR="000A05E1" w:rsidRPr="000A05E1" w:rsidRDefault="000A05E1" w:rsidP="000A05E1">
      <w:pPr>
        <w:spacing w:after="0" w:line="240" w:lineRule="auto"/>
        <w:rPr>
          <w:rFonts w:ascii="Calibri" w:eastAsia="Times New Roman" w:hAnsi="Calibri" w:cs="Times New Roman"/>
          <w:lang w:eastAsia="nl-NL"/>
        </w:rPr>
      </w:pPr>
    </w:p>
    <w:p w14:paraId="5C3C089F" w14:textId="77777777" w:rsidR="000A05E1" w:rsidRPr="000A05E1" w:rsidRDefault="000A05E1" w:rsidP="000A05E1">
      <w:pPr>
        <w:tabs>
          <w:tab w:val="left" w:pos="8155"/>
        </w:tabs>
        <w:spacing w:after="0" w:line="240" w:lineRule="auto"/>
        <w:rPr>
          <w:rFonts w:ascii="Calibri" w:eastAsia="Times New Roman" w:hAnsi="Calibri" w:cs="Times New Roman"/>
          <w:lang w:eastAsia="nl-NL"/>
        </w:rPr>
      </w:pPr>
      <w:r w:rsidRPr="000A05E1">
        <w:rPr>
          <w:rFonts w:ascii="Calibri" w:eastAsia="Times New Roman" w:hAnsi="Calibri" w:cs="Times New Roman"/>
          <w:lang w:eastAsia="nl-NL"/>
        </w:rPr>
        <w:br w:type="page"/>
      </w:r>
    </w:p>
    <w:p w14:paraId="06239348" w14:textId="77777777" w:rsidR="009C255F" w:rsidRPr="00077D13" w:rsidRDefault="009C255F" w:rsidP="00077D13">
      <w:pPr>
        <w:pStyle w:val="Kop1"/>
        <w:rPr>
          <w:rFonts w:eastAsia="Times New Roman"/>
          <w:lang w:eastAsia="nl-NL"/>
        </w:rPr>
      </w:pPr>
      <w:bookmarkStart w:id="6" w:name="_Toc13601326"/>
      <w:r>
        <w:rPr>
          <w:rFonts w:eastAsia="Times New Roman"/>
          <w:lang w:eastAsia="nl-NL"/>
        </w:rPr>
        <w:lastRenderedPageBreak/>
        <w:t>Voorwoord</w:t>
      </w:r>
      <w:bookmarkEnd w:id="6"/>
    </w:p>
    <w:p w14:paraId="1DD5EAA1" w14:textId="77777777" w:rsidR="009C255F" w:rsidRPr="001A35AF" w:rsidRDefault="000A05E1" w:rsidP="009C255F">
      <w:pPr>
        <w:spacing w:after="0" w:line="240" w:lineRule="auto"/>
        <w:ind w:left="720"/>
        <w:rPr>
          <w:rFonts w:ascii="Calibri" w:eastAsia="Times New Roman" w:hAnsi="Calibri" w:cs="Times New Roman"/>
          <w:b/>
          <w:lang w:eastAsia="nl-NL"/>
        </w:rPr>
      </w:pPr>
      <w:r w:rsidRPr="001A35AF">
        <w:rPr>
          <w:rFonts w:ascii="Calibri" w:eastAsia="Times New Roman" w:hAnsi="Calibri" w:cs="Times New Roman"/>
          <w:b/>
          <w:lang w:eastAsia="nl-NL"/>
        </w:rPr>
        <w:t xml:space="preserve"> </w:t>
      </w:r>
    </w:p>
    <w:p w14:paraId="3296E22E" w14:textId="0822892A" w:rsidR="00810AD5" w:rsidRPr="001A35AF" w:rsidRDefault="002B6FF9" w:rsidP="001A35AF">
      <w:pPr>
        <w:rPr>
          <w:rFonts w:ascii="Calibri" w:eastAsia="Times New Roman" w:hAnsi="Calibri" w:cs="Times New Roman"/>
          <w:lang w:eastAsia="nl-NL"/>
        </w:rPr>
      </w:pPr>
      <w:r w:rsidRPr="001A35AF">
        <w:rPr>
          <w:rFonts w:ascii="Calibri" w:eastAsia="Times New Roman" w:hAnsi="Calibri" w:cs="Times New Roman"/>
          <w:lang w:eastAsia="nl-NL"/>
        </w:rPr>
        <w:t>In 2019 is het ‘beleidsplan</w:t>
      </w:r>
      <w:r w:rsidR="00810AD5" w:rsidRPr="001A35AF">
        <w:rPr>
          <w:rFonts w:ascii="Calibri" w:eastAsia="Times New Roman" w:hAnsi="Calibri" w:cs="Times New Roman"/>
          <w:lang w:eastAsia="nl-NL"/>
        </w:rPr>
        <w:t xml:space="preserve"> </w:t>
      </w:r>
      <w:r w:rsidR="001A35AF" w:rsidRPr="001A35AF">
        <w:rPr>
          <w:rFonts w:ascii="Calibri" w:eastAsia="Times New Roman" w:hAnsi="Calibri" w:cs="Times New Roman"/>
          <w:lang w:eastAsia="nl-NL"/>
        </w:rPr>
        <w:t>sponsorgelden’</w:t>
      </w:r>
      <w:r w:rsidR="00810AD5" w:rsidRPr="001A35AF">
        <w:rPr>
          <w:rFonts w:ascii="Calibri" w:eastAsia="Times New Roman" w:hAnsi="Calibri" w:cs="Times New Roman"/>
          <w:lang w:eastAsia="nl-NL"/>
        </w:rPr>
        <w:t xml:space="preserve"> van TrEf</w:t>
      </w:r>
      <w:r w:rsidR="008F1CAB" w:rsidRPr="001A35AF">
        <w:rPr>
          <w:rFonts w:ascii="Calibri" w:eastAsia="Times New Roman" w:hAnsi="Calibri" w:cs="Times New Roman"/>
          <w:lang w:eastAsia="nl-NL"/>
        </w:rPr>
        <w:t xml:space="preserve"> onderwijs herschreven</w:t>
      </w:r>
      <w:r w:rsidR="001A35AF">
        <w:rPr>
          <w:rFonts w:ascii="Calibri" w:eastAsia="Times New Roman" w:hAnsi="Calibri" w:cs="Times New Roman"/>
          <w:lang w:eastAsia="nl-NL"/>
        </w:rPr>
        <w:t xml:space="preserve"> overeenkomstig het convenant </w:t>
      </w:r>
      <w:r w:rsidR="0073187F">
        <w:rPr>
          <w:rFonts w:ascii="Calibri" w:eastAsia="Times New Roman" w:hAnsi="Calibri" w:cs="Times New Roman"/>
          <w:lang w:eastAsia="nl-NL"/>
        </w:rPr>
        <w:t>‘</w:t>
      </w:r>
      <w:r w:rsidR="001A35AF" w:rsidRPr="001A35AF">
        <w:rPr>
          <w:rFonts w:ascii="Calibri" w:eastAsia="Times New Roman" w:hAnsi="Calibri" w:cs="Times New Roman"/>
          <w:lang w:eastAsia="nl-NL"/>
        </w:rPr>
        <w:t>Scholen voor pri</w:t>
      </w:r>
      <w:r w:rsidR="001A35AF">
        <w:rPr>
          <w:rFonts w:ascii="Calibri" w:eastAsia="Times New Roman" w:hAnsi="Calibri" w:cs="Times New Roman"/>
          <w:lang w:eastAsia="nl-NL"/>
        </w:rPr>
        <w:t xml:space="preserve">mair en voortgezet onderwijs en </w:t>
      </w:r>
      <w:r w:rsidR="0073187F">
        <w:rPr>
          <w:rFonts w:ascii="Calibri" w:eastAsia="Times New Roman" w:hAnsi="Calibri" w:cs="Times New Roman"/>
          <w:lang w:eastAsia="nl-NL"/>
        </w:rPr>
        <w:t>sponsoring’</w:t>
      </w:r>
      <w:r w:rsidR="001A35AF" w:rsidRPr="001A35AF">
        <w:rPr>
          <w:rFonts w:ascii="Calibri" w:eastAsia="Times New Roman" w:hAnsi="Calibri" w:cs="Times New Roman"/>
          <w:lang w:eastAsia="nl-NL"/>
        </w:rPr>
        <w:t xml:space="preserve"> 2019</w:t>
      </w:r>
      <w:r w:rsidR="0073187F">
        <w:rPr>
          <w:rFonts w:ascii="Calibri" w:eastAsia="Times New Roman" w:hAnsi="Calibri" w:cs="Times New Roman"/>
          <w:lang w:eastAsia="nl-NL"/>
        </w:rPr>
        <w:t>.</w:t>
      </w:r>
    </w:p>
    <w:p w14:paraId="616FC152" w14:textId="5B74B7AE" w:rsidR="00810AD5" w:rsidRPr="001A35AF" w:rsidRDefault="001A35AF" w:rsidP="00810AD5">
      <w:pPr>
        <w:rPr>
          <w:rFonts w:ascii="Calibri" w:eastAsia="Times New Roman" w:hAnsi="Calibri" w:cs="Times New Roman"/>
          <w:lang w:eastAsia="nl-NL"/>
        </w:rPr>
      </w:pPr>
      <w:r w:rsidRPr="001A35AF">
        <w:rPr>
          <w:rFonts w:ascii="Calibri" w:eastAsia="Times New Roman" w:hAnsi="Calibri" w:cs="Times New Roman"/>
          <w:lang w:eastAsia="nl-NL"/>
        </w:rPr>
        <w:t xml:space="preserve">Iedere school is verplicht het beleid met betrekken tot sponsoring </w:t>
      </w:r>
      <w:r w:rsidR="0073187F">
        <w:rPr>
          <w:rFonts w:ascii="Calibri" w:eastAsia="Times New Roman" w:hAnsi="Calibri" w:cs="Times New Roman"/>
          <w:lang w:eastAsia="nl-NL"/>
        </w:rPr>
        <w:t>te omschrijven in</w:t>
      </w:r>
      <w:r w:rsidRPr="001A35AF">
        <w:rPr>
          <w:rFonts w:ascii="Calibri" w:eastAsia="Times New Roman" w:hAnsi="Calibri" w:cs="Times New Roman"/>
          <w:lang w:eastAsia="nl-NL"/>
        </w:rPr>
        <w:t xml:space="preserve"> het schoolplan. Het beleidsplan sponsorgelden is dan ook toegevoegd </w:t>
      </w:r>
      <w:r w:rsidR="0073187F">
        <w:rPr>
          <w:rFonts w:ascii="Calibri" w:eastAsia="Times New Roman" w:hAnsi="Calibri" w:cs="Times New Roman"/>
          <w:lang w:eastAsia="nl-NL"/>
        </w:rPr>
        <w:t xml:space="preserve">als bijlage </w:t>
      </w:r>
      <w:r w:rsidRPr="001A35AF">
        <w:rPr>
          <w:rFonts w:ascii="Calibri" w:eastAsia="Times New Roman" w:hAnsi="Calibri" w:cs="Times New Roman"/>
          <w:lang w:eastAsia="nl-NL"/>
        </w:rPr>
        <w:t xml:space="preserve">aan de schoolplannen 2019-2023. </w:t>
      </w:r>
    </w:p>
    <w:p w14:paraId="175852FD" w14:textId="0E0E6583" w:rsidR="00810AD5" w:rsidRPr="001A35AF" w:rsidRDefault="00810AD5" w:rsidP="00810AD5">
      <w:pPr>
        <w:rPr>
          <w:rFonts w:ascii="Calibri" w:eastAsia="Times New Roman" w:hAnsi="Calibri" w:cs="Times New Roman"/>
          <w:lang w:eastAsia="nl-NL"/>
        </w:rPr>
      </w:pPr>
      <w:r w:rsidRPr="001A35AF">
        <w:rPr>
          <w:rFonts w:ascii="Calibri" w:eastAsia="Times New Roman" w:hAnsi="Calibri" w:cs="Times New Roman"/>
          <w:lang w:eastAsia="nl-NL"/>
        </w:rPr>
        <w:t>He</w:t>
      </w:r>
      <w:r w:rsidR="002B6FF9" w:rsidRPr="001A35AF">
        <w:rPr>
          <w:rFonts w:ascii="Calibri" w:eastAsia="Times New Roman" w:hAnsi="Calibri" w:cs="Times New Roman"/>
          <w:lang w:eastAsia="nl-NL"/>
        </w:rPr>
        <w:t>t beleidsplan</w:t>
      </w:r>
      <w:r w:rsidR="008F1CAB" w:rsidRPr="001A35AF">
        <w:rPr>
          <w:rFonts w:ascii="Calibri" w:eastAsia="Times New Roman" w:hAnsi="Calibri" w:cs="Times New Roman"/>
          <w:lang w:eastAsia="nl-NL"/>
        </w:rPr>
        <w:t xml:space="preserve"> </w:t>
      </w:r>
      <w:r w:rsidR="001A35AF" w:rsidRPr="001A35AF">
        <w:rPr>
          <w:rFonts w:ascii="Calibri" w:eastAsia="Times New Roman" w:hAnsi="Calibri" w:cs="Times New Roman"/>
          <w:lang w:eastAsia="nl-NL"/>
        </w:rPr>
        <w:t>sponsorgelden</w:t>
      </w:r>
      <w:r w:rsidRPr="001A35AF">
        <w:rPr>
          <w:rFonts w:ascii="Calibri" w:eastAsia="Times New Roman" w:hAnsi="Calibri" w:cs="Times New Roman"/>
          <w:lang w:eastAsia="nl-NL"/>
        </w:rPr>
        <w:t xml:space="preserve"> is zodanig opgesteld dat het van toepassing is voor alle scholen van TrEf onderwijs. </w:t>
      </w:r>
      <w:r w:rsidR="00E447A5">
        <w:rPr>
          <w:rFonts w:ascii="Calibri" w:eastAsia="Times New Roman" w:hAnsi="Calibri" w:cs="Times New Roman"/>
          <w:lang w:eastAsia="nl-NL"/>
        </w:rPr>
        <w:t xml:space="preserve">In de schoolgids moet een verwijzing worden opgenomen naar dit beleidsplan.  </w:t>
      </w:r>
    </w:p>
    <w:p w14:paraId="3274727A" w14:textId="784DC8FE" w:rsidR="00810AD5" w:rsidRPr="001A35AF" w:rsidRDefault="002B6FF9" w:rsidP="00810AD5">
      <w:pPr>
        <w:rPr>
          <w:rFonts w:ascii="Calibri" w:eastAsia="Times New Roman" w:hAnsi="Calibri" w:cs="Times New Roman"/>
          <w:lang w:eastAsia="nl-NL"/>
        </w:rPr>
      </w:pPr>
      <w:r w:rsidRPr="001A35AF">
        <w:rPr>
          <w:rFonts w:ascii="Calibri" w:eastAsia="Times New Roman" w:hAnsi="Calibri" w:cs="Times New Roman"/>
          <w:lang w:eastAsia="nl-NL"/>
        </w:rPr>
        <w:t>Het beleidsplan</w:t>
      </w:r>
      <w:r w:rsidR="00810AD5" w:rsidRPr="001A35AF">
        <w:rPr>
          <w:rFonts w:ascii="Calibri" w:eastAsia="Times New Roman" w:hAnsi="Calibri" w:cs="Times New Roman"/>
          <w:lang w:eastAsia="nl-NL"/>
        </w:rPr>
        <w:t xml:space="preserve"> </w:t>
      </w:r>
      <w:r w:rsidR="001A35AF" w:rsidRPr="001A35AF">
        <w:rPr>
          <w:rFonts w:ascii="Calibri" w:eastAsia="Times New Roman" w:hAnsi="Calibri" w:cs="Times New Roman"/>
          <w:lang w:eastAsia="nl-NL"/>
        </w:rPr>
        <w:t>sponsorgelden</w:t>
      </w:r>
      <w:r w:rsidR="00810AD5" w:rsidRPr="001A35AF">
        <w:rPr>
          <w:rFonts w:ascii="Calibri" w:eastAsia="Times New Roman" w:hAnsi="Calibri" w:cs="Times New Roman"/>
          <w:lang w:eastAsia="nl-NL"/>
        </w:rPr>
        <w:t xml:space="preserve"> is vastgesteld voor een periode van vier jaar.</w:t>
      </w:r>
      <w:r w:rsidRPr="001A35AF">
        <w:rPr>
          <w:rFonts w:ascii="Calibri" w:eastAsia="Times New Roman" w:hAnsi="Calibri" w:cs="Times New Roman"/>
          <w:lang w:eastAsia="nl-NL"/>
        </w:rPr>
        <w:t xml:space="preserve"> Jaarlijks wordt het beleidsplan</w:t>
      </w:r>
      <w:r w:rsidR="00810AD5" w:rsidRPr="001A35AF">
        <w:rPr>
          <w:rFonts w:ascii="Calibri" w:eastAsia="Times New Roman" w:hAnsi="Calibri" w:cs="Times New Roman"/>
          <w:lang w:eastAsia="nl-NL"/>
        </w:rPr>
        <w:t xml:space="preserve"> </w:t>
      </w:r>
      <w:r w:rsidR="00CB4DCF" w:rsidRPr="001A35AF">
        <w:rPr>
          <w:rFonts w:ascii="Calibri" w:eastAsia="Times New Roman" w:hAnsi="Calibri" w:cs="Times New Roman"/>
          <w:lang w:eastAsia="nl-NL"/>
        </w:rPr>
        <w:t xml:space="preserve">geëvalueerd. </w:t>
      </w:r>
      <w:r w:rsidR="00810AD5" w:rsidRPr="001A35AF">
        <w:rPr>
          <w:rFonts w:ascii="Calibri" w:eastAsia="Times New Roman" w:hAnsi="Calibri" w:cs="Times New Roman"/>
          <w:lang w:eastAsia="nl-NL"/>
        </w:rPr>
        <w:t xml:space="preserve"> </w:t>
      </w:r>
    </w:p>
    <w:p w14:paraId="38587F7F" w14:textId="77777777" w:rsidR="00810AD5" w:rsidRPr="001A35AF" w:rsidRDefault="00810AD5" w:rsidP="00810AD5">
      <w:pPr>
        <w:rPr>
          <w:rFonts w:ascii="Calibri" w:eastAsia="Times New Roman" w:hAnsi="Calibri" w:cs="Times New Roman"/>
          <w:lang w:eastAsia="nl-NL"/>
        </w:rPr>
      </w:pPr>
    </w:p>
    <w:p w14:paraId="3620086C" w14:textId="77777777" w:rsidR="00810AD5" w:rsidRPr="001A35AF" w:rsidRDefault="00810AD5" w:rsidP="00810AD5">
      <w:pPr>
        <w:rPr>
          <w:rFonts w:ascii="Calibri" w:eastAsia="Times New Roman" w:hAnsi="Calibri" w:cs="Times New Roman"/>
          <w:lang w:eastAsia="nl-NL"/>
        </w:rPr>
      </w:pPr>
      <w:r w:rsidRPr="001A35AF">
        <w:rPr>
          <w:rFonts w:ascii="Calibri" w:eastAsia="Times New Roman" w:hAnsi="Calibri" w:cs="Times New Roman"/>
          <w:lang w:eastAsia="nl-NL"/>
        </w:rPr>
        <w:t>Henk Bremer</w:t>
      </w:r>
    </w:p>
    <w:p w14:paraId="05EFF68C" w14:textId="77777777" w:rsidR="00077D13" w:rsidRDefault="00810AD5">
      <w:pPr>
        <w:rPr>
          <w:rFonts w:ascii="Calibri" w:eastAsia="Times New Roman" w:hAnsi="Calibri" w:cs="Times New Roman"/>
          <w:b/>
          <w:lang w:eastAsia="nl-NL"/>
        </w:rPr>
      </w:pPr>
      <w:r w:rsidRPr="001A35AF">
        <w:rPr>
          <w:rFonts w:ascii="Calibri" w:eastAsia="Times New Roman" w:hAnsi="Calibri" w:cs="Times New Roman"/>
          <w:lang w:eastAsia="nl-NL"/>
        </w:rPr>
        <w:t>College van Bestuur TrEf onderwijs</w:t>
      </w:r>
      <w:r w:rsidR="00077D13">
        <w:rPr>
          <w:rFonts w:ascii="Calibri" w:eastAsia="Times New Roman" w:hAnsi="Calibri" w:cs="Times New Roman"/>
          <w:b/>
          <w:lang w:eastAsia="nl-NL"/>
        </w:rPr>
        <w:br w:type="page"/>
      </w:r>
    </w:p>
    <w:p w14:paraId="61D20E22" w14:textId="77777777" w:rsidR="00077D13" w:rsidRDefault="00077D13">
      <w:pPr>
        <w:rPr>
          <w:rStyle w:val="Kop1Char"/>
          <w:lang w:eastAsia="nl-NL"/>
        </w:rPr>
      </w:pPr>
      <w:bookmarkStart w:id="7" w:name="_Toc13601327"/>
      <w:r>
        <w:rPr>
          <w:rStyle w:val="Kop1Char"/>
          <w:lang w:eastAsia="nl-NL"/>
        </w:rPr>
        <w:lastRenderedPageBreak/>
        <w:t>Inhoudsopgave</w:t>
      </w:r>
      <w:bookmarkEnd w:id="7"/>
    </w:p>
    <w:p w14:paraId="52750DCF" w14:textId="77777777" w:rsidR="00077D13" w:rsidRDefault="00077D13">
      <w:pPr>
        <w:rPr>
          <w:rStyle w:val="Kop1Char"/>
          <w:lang w:eastAsia="nl-NL"/>
        </w:rPr>
      </w:pPr>
    </w:p>
    <w:sdt>
      <w:sdtPr>
        <w:rPr>
          <w:rFonts w:ascii="Calibri" w:hAnsi="Calibri"/>
          <w:b/>
          <w:color w:val="385623" w:themeColor="accent6" w:themeShade="80"/>
          <w:sz w:val="28"/>
          <w:lang w:eastAsia="en-US"/>
        </w:rPr>
        <w:id w:val="-1676404801"/>
        <w:docPartObj>
          <w:docPartGallery w:val="Table of Contents"/>
          <w:docPartUnique/>
        </w:docPartObj>
      </w:sdtPr>
      <w:sdtEndPr>
        <w:rPr>
          <w:rFonts w:asciiTheme="minorHAnsi" w:eastAsiaTheme="minorHAnsi" w:hAnsiTheme="minorHAnsi" w:cstheme="minorBidi"/>
          <w:bCs/>
          <w:color w:val="auto"/>
          <w:sz w:val="22"/>
          <w:szCs w:val="22"/>
        </w:rPr>
      </w:sdtEndPr>
      <w:sdtContent>
        <w:p w14:paraId="6F9FA7C5" w14:textId="77777777" w:rsidR="00077D13" w:rsidRDefault="00077D13">
          <w:pPr>
            <w:pStyle w:val="Kopvaninhoudsopgave"/>
          </w:pPr>
        </w:p>
        <w:p w14:paraId="6D509847" w14:textId="029DF2B4" w:rsidR="00184304" w:rsidRDefault="00077D13">
          <w:pPr>
            <w:pStyle w:val="Inhopg2"/>
            <w:tabs>
              <w:tab w:val="right" w:leader="dot" w:pos="9061"/>
            </w:tabs>
            <w:rPr>
              <w:rFonts w:eastAsiaTheme="minorEastAsia"/>
              <w:noProof/>
              <w:lang w:eastAsia="nl-NL"/>
            </w:rPr>
          </w:pPr>
          <w:r>
            <w:rPr>
              <w:b/>
              <w:bCs/>
            </w:rPr>
            <w:fldChar w:fldCharType="begin"/>
          </w:r>
          <w:r>
            <w:rPr>
              <w:b/>
              <w:bCs/>
            </w:rPr>
            <w:instrText xml:space="preserve"> TOC \o "1-3" \h \z \u </w:instrText>
          </w:r>
          <w:r>
            <w:rPr>
              <w:b/>
              <w:bCs/>
            </w:rPr>
            <w:fldChar w:fldCharType="separate"/>
          </w:r>
        </w:p>
        <w:p w14:paraId="47EED27B" w14:textId="432CF907" w:rsidR="00184304" w:rsidRDefault="00FF5394">
          <w:pPr>
            <w:pStyle w:val="Inhopg1"/>
            <w:tabs>
              <w:tab w:val="right" w:leader="dot" w:pos="9061"/>
            </w:tabs>
            <w:rPr>
              <w:rFonts w:eastAsiaTheme="minorEastAsia"/>
              <w:noProof/>
              <w:lang w:eastAsia="nl-NL"/>
            </w:rPr>
          </w:pPr>
          <w:hyperlink w:anchor="_Toc13601326" w:history="1">
            <w:r w:rsidR="00184304" w:rsidRPr="004B305C">
              <w:rPr>
                <w:rStyle w:val="Hyperlink"/>
                <w:rFonts w:eastAsia="Times New Roman"/>
                <w:noProof/>
                <w:lang w:eastAsia="nl-NL"/>
              </w:rPr>
              <w:t>Voorwoord</w:t>
            </w:r>
            <w:r w:rsidR="00184304">
              <w:rPr>
                <w:noProof/>
                <w:webHidden/>
              </w:rPr>
              <w:tab/>
            </w:r>
            <w:r w:rsidR="00184304">
              <w:rPr>
                <w:noProof/>
                <w:webHidden/>
              </w:rPr>
              <w:fldChar w:fldCharType="begin"/>
            </w:r>
            <w:r w:rsidR="00184304">
              <w:rPr>
                <w:noProof/>
                <w:webHidden/>
              </w:rPr>
              <w:instrText xml:space="preserve"> PAGEREF _Toc13601326 \h </w:instrText>
            </w:r>
            <w:r w:rsidR="00184304">
              <w:rPr>
                <w:noProof/>
                <w:webHidden/>
              </w:rPr>
            </w:r>
            <w:r w:rsidR="00184304">
              <w:rPr>
                <w:noProof/>
                <w:webHidden/>
              </w:rPr>
              <w:fldChar w:fldCharType="separate"/>
            </w:r>
            <w:r w:rsidR="00871B51">
              <w:rPr>
                <w:noProof/>
                <w:webHidden/>
              </w:rPr>
              <w:t>2</w:t>
            </w:r>
            <w:r w:rsidR="00184304">
              <w:rPr>
                <w:noProof/>
                <w:webHidden/>
              </w:rPr>
              <w:fldChar w:fldCharType="end"/>
            </w:r>
          </w:hyperlink>
        </w:p>
        <w:p w14:paraId="300D87BC" w14:textId="3A1FBCE0" w:rsidR="00184304" w:rsidRDefault="00FF5394">
          <w:pPr>
            <w:pStyle w:val="Inhopg1"/>
            <w:tabs>
              <w:tab w:val="right" w:leader="dot" w:pos="9061"/>
            </w:tabs>
            <w:rPr>
              <w:rFonts w:eastAsiaTheme="minorEastAsia"/>
              <w:noProof/>
              <w:lang w:eastAsia="nl-NL"/>
            </w:rPr>
          </w:pPr>
          <w:hyperlink w:anchor="_Toc13601327" w:history="1">
            <w:r w:rsidR="00184304" w:rsidRPr="004B305C">
              <w:rPr>
                <w:rStyle w:val="Hyperlink"/>
                <w:noProof/>
                <w:lang w:eastAsia="nl-NL"/>
              </w:rPr>
              <w:t>Inhoudsopgave</w:t>
            </w:r>
            <w:r w:rsidR="00184304">
              <w:rPr>
                <w:noProof/>
                <w:webHidden/>
              </w:rPr>
              <w:tab/>
            </w:r>
            <w:r w:rsidR="00184304">
              <w:rPr>
                <w:noProof/>
                <w:webHidden/>
              </w:rPr>
              <w:fldChar w:fldCharType="begin"/>
            </w:r>
            <w:r w:rsidR="00184304">
              <w:rPr>
                <w:noProof/>
                <w:webHidden/>
              </w:rPr>
              <w:instrText xml:space="preserve"> PAGEREF _Toc13601327 \h </w:instrText>
            </w:r>
            <w:r w:rsidR="00184304">
              <w:rPr>
                <w:noProof/>
                <w:webHidden/>
              </w:rPr>
            </w:r>
            <w:r w:rsidR="00184304">
              <w:rPr>
                <w:noProof/>
                <w:webHidden/>
              </w:rPr>
              <w:fldChar w:fldCharType="separate"/>
            </w:r>
            <w:r w:rsidR="00871B51">
              <w:rPr>
                <w:noProof/>
                <w:webHidden/>
              </w:rPr>
              <w:t>3</w:t>
            </w:r>
            <w:r w:rsidR="00184304">
              <w:rPr>
                <w:noProof/>
                <w:webHidden/>
              </w:rPr>
              <w:fldChar w:fldCharType="end"/>
            </w:r>
          </w:hyperlink>
        </w:p>
        <w:p w14:paraId="121D02FA" w14:textId="32D292EE" w:rsidR="00184304" w:rsidRDefault="00FF5394">
          <w:pPr>
            <w:pStyle w:val="Inhopg1"/>
            <w:tabs>
              <w:tab w:val="left" w:pos="440"/>
              <w:tab w:val="right" w:leader="dot" w:pos="9061"/>
            </w:tabs>
            <w:rPr>
              <w:rFonts w:eastAsiaTheme="minorEastAsia"/>
              <w:noProof/>
              <w:lang w:eastAsia="nl-NL"/>
            </w:rPr>
          </w:pPr>
          <w:hyperlink w:anchor="_Toc13601328" w:history="1">
            <w:r w:rsidR="00184304" w:rsidRPr="004B305C">
              <w:rPr>
                <w:rStyle w:val="Hyperlink"/>
                <w:rFonts w:eastAsia="Times New Roman"/>
                <w:noProof/>
                <w:lang w:eastAsia="nl-NL"/>
              </w:rPr>
              <w:t>1.</w:t>
            </w:r>
            <w:r w:rsidR="00184304">
              <w:rPr>
                <w:rFonts w:eastAsiaTheme="minorEastAsia"/>
                <w:noProof/>
                <w:lang w:eastAsia="nl-NL"/>
              </w:rPr>
              <w:tab/>
            </w:r>
            <w:r w:rsidR="00184304" w:rsidRPr="004B305C">
              <w:rPr>
                <w:rStyle w:val="Hyperlink"/>
                <w:rFonts w:eastAsia="Times New Roman"/>
                <w:noProof/>
                <w:lang w:eastAsia="nl-NL"/>
              </w:rPr>
              <w:t>Inleiding</w:t>
            </w:r>
            <w:r w:rsidR="00184304">
              <w:rPr>
                <w:noProof/>
                <w:webHidden/>
              </w:rPr>
              <w:tab/>
            </w:r>
            <w:r w:rsidR="00184304">
              <w:rPr>
                <w:noProof/>
                <w:webHidden/>
              </w:rPr>
              <w:fldChar w:fldCharType="begin"/>
            </w:r>
            <w:r w:rsidR="00184304">
              <w:rPr>
                <w:noProof/>
                <w:webHidden/>
              </w:rPr>
              <w:instrText xml:space="preserve"> PAGEREF _Toc13601328 \h </w:instrText>
            </w:r>
            <w:r w:rsidR="00184304">
              <w:rPr>
                <w:noProof/>
                <w:webHidden/>
              </w:rPr>
            </w:r>
            <w:r w:rsidR="00184304">
              <w:rPr>
                <w:noProof/>
                <w:webHidden/>
              </w:rPr>
              <w:fldChar w:fldCharType="separate"/>
            </w:r>
            <w:r w:rsidR="00871B51">
              <w:rPr>
                <w:noProof/>
                <w:webHidden/>
              </w:rPr>
              <w:t>4</w:t>
            </w:r>
            <w:r w:rsidR="00184304">
              <w:rPr>
                <w:noProof/>
                <w:webHidden/>
              </w:rPr>
              <w:fldChar w:fldCharType="end"/>
            </w:r>
          </w:hyperlink>
        </w:p>
        <w:p w14:paraId="7E07F5D3" w14:textId="79AB7A6F" w:rsidR="00184304" w:rsidRDefault="00FF5394">
          <w:pPr>
            <w:pStyle w:val="Inhopg1"/>
            <w:tabs>
              <w:tab w:val="left" w:pos="440"/>
              <w:tab w:val="right" w:leader="dot" w:pos="9061"/>
            </w:tabs>
            <w:rPr>
              <w:rFonts w:eastAsiaTheme="minorEastAsia"/>
              <w:noProof/>
              <w:lang w:eastAsia="nl-NL"/>
            </w:rPr>
          </w:pPr>
          <w:hyperlink w:anchor="_Toc13601329" w:history="1">
            <w:r w:rsidR="00184304" w:rsidRPr="004B305C">
              <w:rPr>
                <w:rStyle w:val="Hyperlink"/>
                <w:rFonts w:eastAsia="Times New Roman"/>
                <w:noProof/>
                <w:lang w:eastAsia="nl-NL"/>
              </w:rPr>
              <w:t>2.</w:t>
            </w:r>
            <w:r w:rsidR="00184304">
              <w:rPr>
                <w:rFonts w:eastAsiaTheme="minorEastAsia"/>
                <w:noProof/>
                <w:lang w:eastAsia="nl-NL"/>
              </w:rPr>
              <w:tab/>
            </w:r>
            <w:r w:rsidR="00184304" w:rsidRPr="004B305C">
              <w:rPr>
                <w:rStyle w:val="Hyperlink"/>
                <w:rFonts w:eastAsia="Times New Roman"/>
                <w:noProof/>
                <w:lang w:eastAsia="nl-NL"/>
              </w:rPr>
              <w:t>Taak en doelstelling scholen</w:t>
            </w:r>
            <w:r w:rsidR="00184304">
              <w:rPr>
                <w:noProof/>
                <w:webHidden/>
              </w:rPr>
              <w:tab/>
            </w:r>
            <w:r w:rsidR="00184304">
              <w:rPr>
                <w:noProof/>
                <w:webHidden/>
              </w:rPr>
              <w:fldChar w:fldCharType="begin"/>
            </w:r>
            <w:r w:rsidR="00184304">
              <w:rPr>
                <w:noProof/>
                <w:webHidden/>
              </w:rPr>
              <w:instrText xml:space="preserve"> PAGEREF _Toc13601329 \h </w:instrText>
            </w:r>
            <w:r w:rsidR="00184304">
              <w:rPr>
                <w:noProof/>
                <w:webHidden/>
              </w:rPr>
            </w:r>
            <w:r w:rsidR="00184304">
              <w:rPr>
                <w:noProof/>
                <w:webHidden/>
              </w:rPr>
              <w:fldChar w:fldCharType="separate"/>
            </w:r>
            <w:r w:rsidR="00871B51">
              <w:rPr>
                <w:noProof/>
                <w:webHidden/>
              </w:rPr>
              <w:t>4</w:t>
            </w:r>
            <w:r w:rsidR="00184304">
              <w:rPr>
                <w:noProof/>
                <w:webHidden/>
              </w:rPr>
              <w:fldChar w:fldCharType="end"/>
            </w:r>
          </w:hyperlink>
        </w:p>
        <w:p w14:paraId="126EAB06" w14:textId="0354DD65" w:rsidR="00184304" w:rsidRDefault="00FF5394">
          <w:pPr>
            <w:pStyle w:val="Inhopg1"/>
            <w:tabs>
              <w:tab w:val="left" w:pos="440"/>
              <w:tab w:val="right" w:leader="dot" w:pos="9061"/>
            </w:tabs>
            <w:rPr>
              <w:rFonts w:eastAsiaTheme="minorEastAsia"/>
              <w:noProof/>
              <w:lang w:eastAsia="nl-NL"/>
            </w:rPr>
          </w:pPr>
          <w:hyperlink w:anchor="_Toc13601330" w:history="1">
            <w:r w:rsidR="00184304" w:rsidRPr="004B305C">
              <w:rPr>
                <w:rStyle w:val="Hyperlink"/>
                <w:rFonts w:eastAsia="Times New Roman"/>
                <w:noProof/>
                <w:lang w:eastAsia="nl-NL"/>
              </w:rPr>
              <w:t>3.</w:t>
            </w:r>
            <w:r w:rsidR="00184304">
              <w:rPr>
                <w:rFonts w:eastAsiaTheme="minorEastAsia"/>
                <w:noProof/>
                <w:lang w:eastAsia="nl-NL"/>
              </w:rPr>
              <w:tab/>
            </w:r>
            <w:r w:rsidR="00184304" w:rsidRPr="004B305C">
              <w:rPr>
                <w:rStyle w:val="Hyperlink"/>
                <w:rFonts w:eastAsia="Times New Roman"/>
                <w:noProof/>
                <w:lang w:eastAsia="nl-NL"/>
              </w:rPr>
              <w:t>Vereist draagvlak</w:t>
            </w:r>
            <w:r w:rsidR="00184304">
              <w:rPr>
                <w:noProof/>
                <w:webHidden/>
              </w:rPr>
              <w:tab/>
            </w:r>
            <w:r w:rsidR="00184304">
              <w:rPr>
                <w:noProof/>
                <w:webHidden/>
              </w:rPr>
              <w:fldChar w:fldCharType="begin"/>
            </w:r>
            <w:r w:rsidR="00184304">
              <w:rPr>
                <w:noProof/>
                <w:webHidden/>
              </w:rPr>
              <w:instrText xml:space="preserve"> PAGEREF _Toc13601330 \h </w:instrText>
            </w:r>
            <w:r w:rsidR="00184304">
              <w:rPr>
                <w:noProof/>
                <w:webHidden/>
              </w:rPr>
            </w:r>
            <w:r w:rsidR="00184304">
              <w:rPr>
                <w:noProof/>
                <w:webHidden/>
              </w:rPr>
              <w:fldChar w:fldCharType="separate"/>
            </w:r>
            <w:r w:rsidR="00871B51">
              <w:rPr>
                <w:noProof/>
                <w:webHidden/>
              </w:rPr>
              <w:t>4</w:t>
            </w:r>
            <w:r w:rsidR="00184304">
              <w:rPr>
                <w:noProof/>
                <w:webHidden/>
              </w:rPr>
              <w:fldChar w:fldCharType="end"/>
            </w:r>
          </w:hyperlink>
        </w:p>
        <w:p w14:paraId="3AA3B2F6" w14:textId="3E11E28C" w:rsidR="00184304" w:rsidRDefault="00FF5394">
          <w:pPr>
            <w:pStyle w:val="Inhopg1"/>
            <w:tabs>
              <w:tab w:val="left" w:pos="440"/>
              <w:tab w:val="right" w:leader="dot" w:pos="9061"/>
            </w:tabs>
            <w:rPr>
              <w:rFonts w:eastAsiaTheme="minorEastAsia"/>
              <w:noProof/>
              <w:lang w:eastAsia="nl-NL"/>
            </w:rPr>
          </w:pPr>
          <w:hyperlink w:anchor="_Toc13601331" w:history="1">
            <w:r w:rsidR="00184304" w:rsidRPr="004B305C">
              <w:rPr>
                <w:rStyle w:val="Hyperlink"/>
                <w:rFonts w:eastAsia="Times New Roman"/>
                <w:noProof/>
                <w:lang w:eastAsia="nl-NL"/>
              </w:rPr>
              <w:t>4.</w:t>
            </w:r>
            <w:r w:rsidR="00184304">
              <w:rPr>
                <w:rFonts w:eastAsiaTheme="minorEastAsia"/>
                <w:noProof/>
                <w:lang w:eastAsia="nl-NL"/>
              </w:rPr>
              <w:tab/>
            </w:r>
            <w:r w:rsidR="00184304" w:rsidRPr="004B305C">
              <w:rPr>
                <w:rStyle w:val="Hyperlink"/>
                <w:rFonts w:eastAsia="Times New Roman"/>
                <w:noProof/>
                <w:lang w:eastAsia="nl-NL"/>
              </w:rPr>
              <w:t>Positie scholen</w:t>
            </w:r>
            <w:r w:rsidR="00184304">
              <w:rPr>
                <w:noProof/>
                <w:webHidden/>
              </w:rPr>
              <w:tab/>
            </w:r>
            <w:r w:rsidR="00184304">
              <w:rPr>
                <w:noProof/>
                <w:webHidden/>
              </w:rPr>
              <w:fldChar w:fldCharType="begin"/>
            </w:r>
            <w:r w:rsidR="00184304">
              <w:rPr>
                <w:noProof/>
                <w:webHidden/>
              </w:rPr>
              <w:instrText xml:space="preserve"> PAGEREF _Toc13601331 \h </w:instrText>
            </w:r>
            <w:r w:rsidR="00184304">
              <w:rPr>
                <w:noProof/>
                <w:webHidden/>
              </w:rPr>
            </w:r>
            <w:r w:rsidR="00184304">
              <w:rPr>
                <w:noProof/>
                <w:webHidden/>
              </w:rPr>
              <w:fldChar w:fldCharType="separate"/>
            </w:r>
            <w:r w:rsidR="00871B51">
              <w:rPr>
                <w:noProof/>
                <w:webHidden/>
              </w:rPr>
              <w:t>4</w:t>
            </w:r>
            <w:r w:rsidR="00184304">
              <w:rPr>
                <w:noProof/>
                <w:webHidden/>
              </w:rPr>
              <w:fldChar w:fldCharType="end"/>
            </w:r>
          </w:hyperlink>
        </w:p>
        <w:p w14:paraId="35156088" w14:textId="06C5FD9F" w:rsidR="00184304" w:rsidRDefault="00FF5394">
          <w:pPr>
            <w:pStyle w:val="Inhopg1"/>
            <w:tabs>
              <w:tab w:val="left" w:pos="440"/>
              <w:tab w:val="right" w:leader="dot" w:pos="9061"/>
            </w:tabs>
            <w:rPr>
              <w:rFonts w:eastAsiaTheme="minorEastAsia"/>
              <w:noProof/>
              <w:lang w:eastAsia="nl-NL"/>
            </w:rPr>
          </w:pPr>
          <w:hyperlink w:anchor="_Toc13601332" w:history="1">
            <w:r w:rsidR="00184304" w:rsidRPr="004B305C">
              <w:rPr>
                <w:rStyle w:val="Hyperlink"/>
                <w:rFonts w:eastAsia="Times New Roman"/>
                <w:noProof/>
                <w:lang w:eastAsia="nl-NL"/>
              </w:rPr>
              <w:t>5.</w:t>
            </w:r>
            <w:r w:rsidR="00184304">
              <w:rPr>
                <w:rFonts w:eastAsiaTheme="minorEastAsia"/>
                <w:noProof/>
                <w:lang w:eastAsia="nl-NL"/>
              </w:rPr>
              <w:tab/>
            </w:r>
            <w:r w:rsidR="00184304" w:rsidRPr="004B305C">
              <w:rPr>
                <w:rStyle w:val="Hyperlink"/>
                <w:rFonts w:eastAsia="Times New Roman"/>
                <w:noProof/>
                <w:lang w:eastAsia="nl-NL"/>
              </w:rPr>
              <w:t>Onderwijsinhoud</w:t>
            </w:r>
            <w:r w:rsidR="00184304">
              <w:rPr>
                <w:noProof/>
                <w:webHidden/>
              </w:rPr>
              <w:tab/>
            </w:r>
            <w:r w:rsidR="00184304">
              <w:rPr>
                <w:noProof/>
                <w:webHidden/>
              </w:rPr>
              <w:fldChar w:fldCharType="begin"/>
            </w:r>
            <w:r w:rsidR="00184304">
              <w:rPr>
                <w:noProof/>
                <w:webHidden/>
              </w:rPr>
              <w:instrText xml:space="preserve"> PAGEREF _Toc13601332 \h </w:instrText>
            </w:r>
            <w:r w:rsidR="00184304">
              <w:rPr>
                <w:noProof/>
                <w:webHidden/>
              </w:rPr>
            </w:r>
            <w:r w:rsidR="00184304">
              <w:rPr>
                <w:noProof/>
                <w:webHidden/>
              </w:rPr>
              <w:fldChar w:fldCharType="separate"/>
            </w:r>
            <w:r w:rsidR="00871B51">
              <w:rPr>
                <w:noProof/>
                <w:webHidden/>
              </w:rPr>
              <w:t>4</w:t>
            </w:r>
            <w:r w:rsidR="00184304">
              <w:rPr>
                <w:noProof/>
                <w:webHidden/>
              </w:rPr>
              <w:fldChar w:fldCharType="end"/>
            </w:r>
          </w:hyperlink>
        </w:p>
        <w:p w14:paraId="10252118" w14:textId="2396265A" w:rsidR="00184304" w:rsidRDefault="00FF5394">
          <w:pPr>
            <w:pStyle w:val="Inhopg1"/>
            <w:tabs>
              <w:tab w:val="left" w:pos="440"/>
              <w:tab w:val="right" w:leader="dot" w:pos="9061"/>
            </w:tabs>
            <w:rPr>
              <w:rFonts w:eastAsiaTheme="minorEastAsia"/>
              <w:noProof/>
              <w:lang w:eastAsia="nl-NL"/>
            </w:rPr>
          </w:pPr>
          <w:hyperlink w:anchor="_Toc13601333" w:history="1">
            <w:r w:rsidR="00184304" w:rsidRPr="004B305C">
              <w:rPr>
                <w:rStyle w:val="Hyperlink"/>
                <w:rFonts w:eastAsia="Times New Roman"/>
                <w:noProof/>
                <w:lang w:eastAsia="nl-NL"/>
              </w:rPr>
              <w:t>6.</w:t>
            </w:r>
            <w:r w:rsidR="00184304">
              <w:rPr>
                <w:rFonts w:eastAsiaTheme="minorEastAsia"/>
                <w:noProof/>
                <w:lang w:eastAsia="nl-NL"/>
              </w:rPr>
              <w:tab/>
            </w:r>
            <w:r w:rsidR="00184304" w:rsidRPr="004B305C">
              <w:rPr>
                <w:rStyle w:val="Hyperlink"/>
                <w:rFonts w:eastAsia="Times New Roman"/>
                <w:noProof/>
                <w:lang w:eastAsia="nl-NL"/>
              </w:rPr>
              <w:t>Continuïteit</w:t>
            </w:r>
            <w:r w:rsidR="00184304">
              <w:rPr>
                <w:noProof/>
                <w:webHidden/>
              </w:rPr>
              <w:tab/>
            </w:r>
            <w:r w:rsidR="00184304">
              <w:rPr>
                <w:noProof/>
                <w:webHidden/>
              </w:rPr>
              <w:fldChar w:fldCharType="begin"/>
            </w:r>
            <w:r w:rsidR="00184304">
              <w:rPr>
                <w:noProof/>
                <w:webHidden/>
              </w:rPr>
              <w:instrText xml:space="preserve"> PAGEREF _Toc13601333 \h </w:instrText>
            </w:r>
            <w:r w:rsidR="00184304">
              <w:rPr>
                <w:noProof/>
                <w:webHidden/>
              </w:rPr>
            </w:r>
            <w:r w:rsidR="00184304">
              <w:rPr>
                <w:noProof/>
                <w:webHidden/>
              </w:rPr>
              <w:fldChar w:fldCharType="separate"/>
            </w:r>
            <w:r w:rsidR="00871B51">
              <w:rPr>
                <w:noProof/>
                <w:webHidden/>
              </w:rPr>
              <w:t>4</w:t>
            </w:r>
            <w:r w:rsidR="00184304">
              <w:rPr>
                <w:noProof/>
                <w:webHidden/>
              </w:rPr>
              <w:fldChar w:fldCharType="end"/>
            </w:r>
          </w:hyperlink>
        </w:p>
        <w:p w14:paraId="7B734778" w14:textId="7E1593B8" w:rsidR="00184304" w:rsidRDefault="00FF5394">
          <w:pPr>
            <w:pStyle w:val="Inhopg1"/>
            <w:tabs>
              <w:tab w:val="left" w:pos="440"/>
              <w:tab w:val="right" w:leader="dot" w:pos="9061"/>
            </w:tabs>
            <w:rPr>
              <w:rFonts w:eastAsiaTheme="minorEastAsia"/>
              <w:noProof/>
              <w:lang w:eastAsia="nl-NL"/>
            </w:rPr>
          </w:pPr>
          <w:hyperlink w:anchor="_Toc13601334" w:history="1">
            <w:r w:rsidR="00184304" w:rsidRPr="004B305C">
              <w:rPr>
                <w:rStyle w:val="Hyperlink"/>
                <w:rFonts w:eastAsia="Times New Roman"/>
                <w:noProof/>
                <w:lang w:eastAsia="nl-NL"/>
              </w:rPr>
              <w:t>7.</w:t>
            </w:r>
            <w:r w:rsidR="00184304">
              <w:rPr>
                <w:rFonts w:eastAsiaTheme="minorEastAsia"/>
                <w:noProof/>
                <w:lang w:eastAsia="nl-NL"/>
              </w:rPr>
              <w:tab/>
            </w:r>
            <w:r w:rsidR="00184304" w:rsidRPr="004B305C">
              <w:rPr>
                <w:rStyle w:val="Hyperlink"/>
                <w:rFonts w:eastAsia="Times New Roman"/>
                <w:noProof/>
                <w:lang w:eastAsia="nl-NL"/>
              </w:rPr>
              <w:t>Klachten</w:t>
            </w:r>
            <w:r w:rsidR="00184304">
              <w:rPr>
                <w:noProof/>
                <w:webHidden/>
              </w:rPr>
              <w:tab/>
            </w:r>
            <w:r w:rsidR="00184304">
              <w:rPr>
                <w:noProof/>
                <w:webHidden/>
              </w:rPr>
              <w:fldChar w:fldCharType="begin"/>
            </w:r>
            <w:r w:rsidR="00184304">
              <w:rPr>
                <w:noProof/>
                <w:webHidden/>
              </w:rPr>
              <w:instrText xml:space="preserve"> PAGEREF _Toc13601334 \h </w:instrText>
            </w:r>
            <w:r w:rsidR="00184304">
              <w:rPr>
                <w:noProof/>
                <w:webHidden/>
              </w:rPr>
            </w:r>
            <w:r w:rsidR="00184304">
              <w:rPr>
                <w:noProof/>
                <w:webHidden/>
              </w:rPr>
              <w:fldChar w:fldCharType="separate"/>
            </w:r>
            <w:r w:rsidR="00871B51">
              <w:rPr>
                <w:noProof/>
                <w:webHidden/>
              </w:rPr>
              <w:t>5</w:t>
            </w:r>
            <w:r w:rsidR="00184304">
              <w:rPr>
                <w:noProof/>
                <w:webHidden/>
              </w:rPr>
              <w:fldChar w:fldCharType="end"/>
            </w:r>
          </w:hyperlink>
        </w:p>
        <w:p w14:paraId="1089B7D0" w14:textId="16D93E56" w:rsidR="00184304" w:rsidRDefault="00FF5394">
          <w:pPr>
            <w:pStyle w:val="Inhopg1"/>
            <w:tabs>
              <w:tab w:val="left" w:pos="440"/>
              <w:tab w:val="right" w:leader="dot" w:pos="9061"/>
            </w:tabs>
            <w:rPr>
              <w:rFonts w:eastAsiaTheme="minorEastAsia"/>
              <w:noProof/>
              <w:lang w:eastAsia="nl-NL"/>
            </w:rPr>
          </w:pPr>
          <w:hyperlink w:anchor="_Toc13601335" w:history="1">
            <w:r w:rsidR="00184304" w:rsidRPr="004B305C">
              <w:rPr>
                <w:rStyle w:val="Hyperlink"/>
                <w:rFonts w:eastAsia="Times New Roman"/>
                <w:noProof/>
                <w:lang w:eastAsia="nl-NL"/>
              </w:rPr>
              <w:t>8.</w:t>
            </w:r>
            <w:r w:rsidR="00184304">
              <w:rPr>
                <w:rFonts w:eastAsiaTheme="minorEastAsia"/>
                <w:noProof/>
                <w:lang w:eastAsia="nl-NL"/>
              </w:rPr>
              <w:tab/>
            </w:r>
            <w:r w:rsidR="00184304" w:rsidRPr="004B305C">
              <w:rPr>
                <w:rStyle w:val="Hyperlink"/>
                <w:rFonts w:eastAsia="Times New Roman"/>
                <w:noProof/>
                <w:lang w:eastAsia="nl-NL"/>
              </w:rPr>
              <w:t>Transparantie</w:t>
            </w:r>
            <w:r w:rsidR="00184304">
              <w:rPr>
                <w:noProof/>
                <w:webHidden/>
              </w:rPr>
              <w:tab/>
            </w:r>
            <w:r w:rsidR="00184304">
              <w:rPr>
                <w:noProof/>
                <w:webHidden/>
              </w:rPr>
              <w:fldChar w:fldCharType="begin"/>
            </w:r>
            <w:r w:rsidR="00184304">
              <w:rPr>
                <w:noProof/>
                <w:webHidden/>
              </w:rPr>
              <w:instrText xml:space="preserve"> PAGEREF _Toc13601335 \h </w:instrText>
            </w:r>
            <w:r w:rsidR="00184304">
              <w:rPr>
                <w:noProof/>
                <w:webHidden/>
              </w:rPr>
            </w:r>
            <w:r w:rsidR="00184304">
              <w:rPr>
                <w:noProof/>
                <w:webHidden/>
              </w:rPr>
              <w:fldChar w:fldCharType="separate"/>
            </w:r>
            <w:r w:rsidR="00871B51">
              <w:rPr>
                <w:noProof/>
                <w:webHidden/>
              </w:rPr>
              <w:t>5</w:t>
            </w:r>
            <w:r w:rsidR="00184304">
              <w:rPr>
                <w:noProof/>
                <w:webHidden/>
              </w:rPr>
              <w:fldChar w:fldCharType="end"/>
            </w:r>
          </w:hyperlink>
        </w:p>
        <w:p w14:paraId="0E5D6BBA" w14:textId="54FB716B" w:rsidR="00184304" w:rsidRDefault="00FF5394">
          <w:pPr>
            <w:pStyle w:val="Inhopg1"/>
            <w:tabs>
              <w:tab w:val="left" w:pos="440"/>
              <w:tab w:val="right" w:leader="dot" w:pos="9061"/>
            </w:tabs>
            <w:rPr>
              <w:rFonts w:eastAsiaTheme="minorEastAsia"/>
              <w:noProof/>
              <w:lang w:eastAsia="nl-NL"/>
            </w:rPr>
          </w:pPr>
          <w:hyperlink w:anchor="_Toc13601336" w:history="1">
            <w:r w:rsidR="00184304" w:rsidRPr="004B305C">
              <w:rPr>
                <w:rStyle w:val="Hyperlink"/>
                <w:rFonts w:eastAsia="Times New Roman"/>
                <w:noProof/>
                <w:lang w:eastAsia="nl-NL"/>
              </w:rPr>
              <w:t>9.</w:t>
            </w:r>
            <w:r w:rsidR="00184304">
              <w:rPr>
                <w:rFonts w:eastAsiaTheme="minorEastAsia"/>
                <w:noProof/>
                <w:lang w:eastAsia="nl-NL"/>
              </w:rPr>
              <w:tab/>
            </w:r>
            <w:r w:rsidR="00184304" w:rsidRPr="004B305C">
              <w:rPr>
                <w:rStyle w:val="Hyperlink"/>
                <w:rFonts w:eastAsia="Times New Roman"/>
                <w:noProof/>
                <w:lang w:eastAsia="nl-NL"/>
              </w:rPr>
              <w:t>Communicatiestrategie</w:t>
            </w:r>
            <w:r w:rsidR="00184304">
              <w:rPr>
                <w:noProof/>
                <w:webHidden/>
              </w:rPr>
              <w:tab/>
            </w:r>
            <w:r w:rsidR="00184304">
              <w:rPr>
                <w:noProof/>
                <w:webHidden/>
              </w:rPr>
              <w:fldChar w:fldCharType="begin"/>
            </w:r>
            <w:r w:rsidR="00184304">
              <w:rPr>
                <w:noProof/>
                <w:webHidden/>
              </w:rPr>
              <w:instrText xml:space="preserve"> PAGEREF _Toc13601336 \h </w:instrText>
            </w:r>
            <w:r w:rsidR="00184304">
              <w:rPr>
                <w:noProof/>
                <w:webHidden/>
              </w:rPr>
            </w:r>
            <w:r w:rsidR="00184304">
              <w:rPr>
                <w:noProof/>
                <w:webHidden/>
              </w:rPr>
              <w:fldChar w:fldCharType="separate"/>
            </w:r>
            <w:r w:rsidR="00871B51">
              <w:rPr>
                <w:noProof/>
                <w:webHidden/>
              </w:rPr>
              <w:t>5</w:t>
            </w:r>
            <w:r w:rsidR="00184304">
              <w:rPr>
                <w:noProof/>
                <w:webHidden/>
              </w:rPr>
              <w:fldChar w:fldCharType="end"/>
            </w:r>
          </w:hyperlink>
        </w:p>
        <w:p w14:paraId="30FA64C9" w14:textId="6D4C59C6" w:rsidR="00184304" w:rsidRDefault="00FF5394">
          <w:pPr>
            <w:pStyle w:val="Inhopg1"/>
            <w:tabs>
              <w:tab w:val="left" w:pos="660"/>
              <w:tab w:val="right" w:leader="dot" w:pos="9061"/>
            </w:tabs>
            <w:rPr>
              <w:rFonts w:eastAsiaTheme="minorEastAsia"/>
              <w:noProof/>
              <w:lang w:eastAsia="nl-NL"/>
            </w:rPr>
          </w:pPr>
          <w:hyperlink w:anchor="_Toc13601337" w:history="1">
            <w:r w:rsidR="00184304" w:rsidRPr="004B305C">
              <w:rPr>
                <w:rStyle w:val="Hyperlink"/>
                <w:noProof/>
                <w:lang w:eastAsia="nl-NL"/>
              </w:rPr>
              <w:t>10.</w:t>
            </w:r>
            <w:r w:rsidR="00184304">
              <w:rPr>
                <w:rFonts w:eastAsiaTheme="minorEastAsia"/>
                <w:noProof/>
                <w:lang w:eastAsia="nl-NL"/>
              </w:rPr>
              <w:tab/>
            </w:r>
            <w:r w:rsidR="00184304" w:rsidRPr="004B305C">
              <w:rPr>
                <w:rStyle w:val="Hyperlink"/>
                <w:noProof/>
                <w:lang w:eastAsia="nl-NL"/>
              </w:rPr>
              <w:t>Aanvullende voorschriften TrEf</w:t>
            </w:r>
            <w:r w:rsidR="00184304">
              <w:rPr>
                <w:noProof/>
                <w:webHidden/>
              </w:rPr>
              <w:tab/>
            </w:r>
            <w:r w:rsidR="00184304">
              <w:rPr>
                <w:noProof/>
                <w:webHidden/>
              </w:rPr>
              <w:fldChar w:fldCharType="begin"/>
            </w:r>
            <w:r w:rsidR="00184304">
              <w:rPr>
                <w:noProof/>
                <w:webHidden/>
              </w:rPr>
              <w:instrText xml:space="preserve"> PAGEREF _Toc13601337 \h </w:instrText>
            </w:r>
            <w:r w:rsidR="00184304">
              <w:rPr>
                <w:noProof/>
                <w:webHidden/>
              </w:rPr>
            </w:r>
            <w:r w:rsidR="00184304">
              <w:rPr>
                <w:noProof/>
                <w:webHidden/>
              </w:rPr>
              <w:fldChar w:fldCharType="separate"/>
            </w:r>
            <w:r w:rsidR="00871B51">
              <w:rPr>
                <w:noProof/>
                <w:webHidden/>
              </w:rPr>
              <w:t>5</w:t>
            </w:r>
            <w:r w:rsidR="00184304">
              <w:rPr>
                <w:noProof/>
                <w:webHidden/>
              </w:rPr>
              <w:fldChar w:fldCharType="end"/>
            </w:r>
          </w:hyperlink>
        </w:p>
        <w:p w14:paraId="10F93EED" w14:textId="6096D700" w:rsidR="00184304" w:rsidRDefault="00FF5394">
          <w:pPr>
            <w:pStyle w:val="Inhopg1"/>
            <w:tabs>
              <w:tab w:val="left" w:pos="660"/>
              <w:tab w:val="right" w:leader="dot" w:pos="9061"/>
            </w:tabs>
            <w:rPr>
              <w:rFonts w:eastAsiaTheme="minorEastAsia"/>
              <w:noProof/>
              <w:lang w:eastAsia="nl-NL"/>
            </w:rPr>
          </w:pPr>
          <w:hyperlink w:anchor="_Toc13601338" w:history="1">
            <w:r w:rsidR="00184304" w:rsidRPr="004B305C">
              <w:rPr>
                <w:rStyle w:val="Hyperlink"/>
                <w:noProof/>
              </w:rPr>
              <w:t>11.</w:t>
            </w:r>
            <w:r w:rsidR="00184304">
              <w:rPr>
                <w:rFonts w:eastAsiaTheme="minorEastAsia"/>
                <w:noProof/>
                <w:lang w:eastAsia="nl-NL"/>
              </w:rPr>
              <w:tab/>
            </w:r>
            <w:r w:rsidR="00184304" w:rsidRPr="004B305C">
              <w:rPr>
                <w:rStyle w:val="Hyperlink"/>
                <w:noProof/>
              </w:rPr>
              <w:t>Evaluaties</w:t>
            </w:r>
            <w:r w:rsidR="00184304">
              <w:rPr>
                <w:noProof/>
                <w:webHidden/>
              </w:rPr>
              <w:tab/>
            </w:r>
            <w:r w:rsidR="00184304">
              <w:rPr>
                <w:noProof/>
                <w:webHidden/>
              </w:rPr>
              <w:fldChar w:fldCharType="begin"/>
            </w:r>
            <w:r w:rsidR="00184304">
              <w:rPr>
                <w:noProof/>
                <w:webHidden/>
              </w:rPr>
              <w:instrText xml:space="preserve"> PAGEREF _Toc13601338 \h </w:instrText>
            </w:r>
            <w:r w:rsidR="00184304">
              <w:rPr>
                <w:noProof/>
                <w:webHidden/>
              </w:rPr>
            </w:r>
            <w:r w:rsidR="00184304">
              <w:rPr>
                <w:noProof/>
                <w:webHidden/>
              </w:rPr>
              <w:fldChar w:fldCharType="separate"/>
            </w:r>
            <w:r w:rsidR="00871B51">
              <w:rPr>
                <w:noProof/>
                <w:webHidden/>
              </w:rPr>
              <w:t>6</w:t>
            </w:r>
            <w:r w:rsidR="00184304">
              <w:rPr>
                <w:noProof/>
                <w:webHidden/>
              </w:rPr>
              <w:fldChar w:fldCharType="end"/>
            </w:r>
          </w:hyperlink>
        </w:p>
        <w:p w14:paraId="4F4F8950" w14:textId="1F98BD17" w:rsidR="00077D13" w:rsidRDefault="00077D13">
          <w:r>
            <w:rPr>
              <w:b/>
              <w:bCs/>
            </w:rPr>
            <w:fldChar w:fldCharType="end"/>
          </w:r>
        </w:p>
      </w:sdtContent>
    </w:sdt>
    <w:p w14:paraId="3953A0EC" w14:textId="77777777" w:rsidR="00077D13" w:rsidRDefault="00077D13">
      <w:pPr>
        <w:rPr>
          <w:rFonts w:ascii="Calibri" w:eastAsia="Times New Roman" w:hAnsi="Calibri" w:cs="Times New Roman"/>
          <w:b/>
          <w:lang w:eastAsia="nl-NL"/>
        </w:rPr>
      </w:pPr>
    </w:p>
    <w:p w14:paraId="585155EC" w14:textId="77777777" w:rsidR="00077D13" w:rsidRDefault="00077D13">
      <w:pPr>
        <w:rPr>
          <w:rFonts w:ascii="Calibri" w:eastAsia="Times New Roman" w:hAnsi="Calibri" w:cstheme="majorBidi"/>
          <w:b/>
          <w:color w:val="385623" w:themeColor="accent6" w:themeShade="80"/>
          <w:sz w:val="28"/>
          <w:szCs w:val="32"/>
          <w:lang w:eastAsia="nl-NL"/>
        </w:rPr>
      </w:pPr>
      <w:r>
        <w:rPr>
          <w:rFonts w:eastAsia="Times New Roman"/>
          <w:lang w:eastAsia="nl-NL"/>
        </w:rPr>
        <w:br w:type="page"/>
      </w:r>
    </w:p>
    <w:p w14:paraId="435A36EB" w14:textId="77777777" w:rsidR="000A05E1" w:rsidRPr="000A05E1" w:rsidRDefault="000A05E1" w:rsidP="00FF0524">
      <w:pPr>
        <w:pStyle w:val="Kop1"/>
        <w:numPr>
          <w:ilvl w:val="0"/>
          <w:numId w:val="14"/>
        </w:numPr>
        <w:rPr>
          <w:rFonts w:eastAsia="Times New Roman"/>
          <w:lang w:eastAsia="nl-NL"/>
        </w:rPr>
      </w:pPr>
      <w:bookmarkStart w:id="8" w:name="_Toc13601328"/>
      <w:r w:rsidRPr="000A05E1">
        <w:rPr>
          <w:rFonts w:eastAsia="Times New Roman"/>
          <w:lang w:eastAsia="nl-NL"/>
        </w:rPr>
        <w:lastRenderedPageBreak/>
        <w:t>Inleiding</w:t>
      </w:r>
      <w:bookmarkEnd w:id="8"/>
    </w:p>
    <w:p w14:paraId="76F9BCB2" w14:textId="4DCC140A" w:rsidR="000A05E1" w:rsidRDefault="000A05E1" w:rsidP="000A05E1">
      <w:pPr>
        <w:spacing w:after="0" w:line="240" w:lineRule="auto"/>
        <w:rPr>
          <w:rFonts w:ascii="Calibri" w:eastAsia="Times New Roman" w:hAnsi="Calibri" w:cs="Times New Roman"/>
          <w:b/>
          <w:lang w:eastAsia="nl-NL"/>
        </w:rPr>
      </w:pPr>
    </w:p>
    <w:p w14:paraId="38E5E625" w14:textId="07B3B3D5" w:rsidR="00721A05" w:rsidRDefault="00721A05" w:rsidP="000A05E1">
      <w:pPr>
        <w:spacing w:after="0" w:line="240" w:lineRule="auto"/>
        <w:rPr>
          <w:rFonts w:ascii="Calibri" w:eastAsia="Times New Roman" w:hAnsi="Calibri" w:cs="Times New Roman"/>
          <w:lang w:eastAsia="nl-NL"/>
        </w:rPr>
      </w:pPr>
      <w:r w:rsidRPr="00721A05">
        <w:rPr>
          <w:rFonts w:ascii="Calibri" w:eastAsia="Times New Roman" w:hAnsi="Calibri" w:cs="Times New Roman"/>
          <w:lang w:eastAsia="nl-NL"/>
        </w:rPr>
        <w:t>Sponsoring is een overeenkomst gericht op profijt voor beide deelnemende partijen (sponsor en gesponsorde). De sponsor levert een prestatie (middels geld, goederen of diensten) en als tegenprestatie biedt de gesponsorde de gelegenheid tot commerciële communicatie. Het gaat hierbij om geldelijke of materiële bijdragen niet gebaseerd op de onderwijswetgevin</w:t>
      </w:r>
      <w:r w:rsidR="00184304">
        <w:rPr>
          <w:rFonts w:ascii="Calibri" w:eastAsia="Times New Roman" w:hAnsi="Calibri" w:cs="Times New Roman"/>
          <w:lang w:eastAsia="nl-NL"/>
        </w:rPr>
        <w:t>g en niet zijnde de ouder</w:t>
      </w:r>
      <w:r w:rsidRPr="00721A05">
        <w:rPr>
          <w:rFonts w:ascii="Calibri" w:eastAsia="Times New Roman" w:hAnsi="Calibri" w:cs="Times New Roman"/>
          <w:lang w:eastAsia="nl-NL"/>
        </w:rPr>
        <w:t xml:space="preserve">bijdrage, indien het bevoegd gezag daarbij verplichtingen op zich neemt waarmee de leerlingen in schoolverband worden geconfronteerd. </w:t>
      </w:r>
    </w:p>
    <w:p w14:paraId="63D7C7E3" w14:textId="313DC4D2" w:rsidR="00721A05" w:rsidRDefault="00721A05" w:rsidP="000A05E1">
      <w:pPr>
        <w:spacing w:after="0" w:line="240" w:lineRule="auto"/>
        <w:rPr>
          <w:rFonts w:ascii="Calibri" w:eastAsia="Times New Roman" w:hAnsi="Calibri" w:cs="Times New Roman"/>
          <w:lang w:eastAsia="nl-NL"/>
        </w:rPr>
      </w:pPr>
    </w:p>
    <w:p w14:paraId="29B477F8" w14:textId="37854634" w:rsidR="00721A05" w:rsidRPr="00721A05" w:rsidRDefault="00721A05" w:rsidP="000A05E1">
      <w:pPr>
        <w:spacing w:after="0" w:line="240" w:lineRule="auto"/>
        <w:rPr>
          <w:rFonts w:ascii="Calibri" w:eastAsia="Times New Roman" w:hAnsi="Calibri" w:cs="Times New Roman"/>
          <w:lang w:eastAsia="nl-NL"/>
        </w:rPr>
      </w:pPr>
      <w:r>
        <w:rPr>
          <w:rFonts w:ascii="Calibri" w:eastAsia="Times New Roman" w:hAnsi="Calibri" w:cs="Times New Roman"/>
          <w:lang w:eastAsia="nl-NL"/>
        </w:rPr>
        <w:t>In d</w:t>
      </w:r>
      <w:r w:rsidR="00E447A5">
        <w:rPr>
          <w:rFonts w:ascii="Calibri" w:eastAsia="Times New Roman" w:hAnsi="Calibri" w:cs="Times New Roman"/>
          <w:lang w:eastAsia="nl-NL"/>
        </w:rPr>
        <w:t xml:space="preserve">e hoofdstukken 2 tot en met 9 </w:t>
      </w:r>
      <w:r>
        <w:rPr>
          <w:rFonts w:ascii="Calibri" w:eastAsia="Times New Roman" w:hAnsi="Calibri" w:cs="Times New Roman"/>
          <w:lang w:eastAsia="nl-NL"/>
        </w:rPr>
        <w:t xml:space="preserve">zijn de hoofdpunten beschreven van het convenant sponsorgelden </w:t>
      </w:r>
      <w:r w:rsidR="00184304">
        <w:rPr>
          <w:rFonts w:ascii="Calibri" w:eastAsia="Times New Roman" w:hAnsi="Calibri" w:cs="Times New Roman"/>
          <w:lang w:eastAsia="nl-NL"/>
        </w:rPr>
        <w:t>voor het</w:t>
      </w:r>
      <w:r>
        <w:rPr>
          <w:rFonts w:ascii="Calibri" w:eastAsia="Times New Roman" w:hAnsi="Calibri" w:cs="Times New Roman"/>
          <w:lang w:eastAsia="nl-NL"/>
        </w:rPr>
        <w:t xml:space="preserve"> onderwijs. In hoofdstuk </w:t>
      </w:r>
      <w:r w:rsidR="00E447A5">
        <w:rPr>
          <w:rFonts w:ascii="Calibri" w:eastAsia="Times New Roman" w:hAnsi="Calibri" w:cs="Times New Roman"/>
          <w:lang w:eastAsia="nl-NL"/>
        </w:rPr>
        <w:t>10</w:t>
      </w:r>
      <w:r w:rsidR="00184304">
        <w:rPr>
          <w:rFonts w:ascii="Calibri" w:eastAsia="Times New Roman" w:hAnsi="Calibri" w:cs="Times New Roman"/>
          <w:lang w:eastAsia="nl-NL"/>
        </w:rPr>
        <w:t xml:space="preserve"> worden een aantal aanvullende voorgeschriften</w:t>
      </w:r>
      <w:r>
        <w:rPr>
          <w:rFonts w:ascii="Calibri" w:eastAsia="Times New Roman" w:hAnsi="Calibri" w:cs="Times New Roman"/>
          <w:lang w:eastAsia="nl-NL"/>
        </w:rPr>
        <w:t xml:space="preserve"> genoemd specifiek voor </w:t>
      </w:r>
      <w:r w:rsidR="00184304">
        <w:rPr>
          <w:rFonts w:ascii="Calibri" w:eastAsia="Times New Roman" w:hAnsi="Calibri" w:cs="Times New Roman"/>
          <w:lang w:eastAsia="nl-NL"/>
        </w:rPr>
        <w:t xml:space="preserve">de scholen van </w:t>
      </w:r>
      <w:r>
        <w:rPr>
          <w:rFonts w:ascii="Calibri" w:eastAsia="Times New Roman" w:hAnsi="Calibri" w:cs="Times New Roman"/>
          <w:lang w:eastAsia="nl-NL"/>
        </w:rPr>
        <w:t>TrEf</w:t>
      </w:r>
      <w:r w:rsidR="00184304">
        <w:rPr>
          <w:rFonts w:ascii="Calibri" w:eastAsia="Times New Roman" w:hAnsi="Calibri" w:cs="Times New Roman"/>
          <w:lang w:eastAsia="nl-NL"/>
        </w:rPr>
        <w:t xml:space="preserve"> onderwijs</w:t>
      </w:r>
      <w:r>
        <w:rPr>
          <w:rFonts w:ascii="Calibri" w:eastAsia="Times New Roman" w:hAnsi="Calibri" w:cs="Times New Roman"/>
          <w:lang w:eastAsia="nl-NL"/>
        </w:rPr>
        <w:t xml:space="preserve">. </w:t>
      </w:r>
    </w:p>
    <w:p w14:paraId="626A09F2" w14:textId="78288232" w:rsidR="00283CBD" w:rsidRDefault="0073187F" w:rsidP="001A35AF">
      <w:pPr>
        <w:pStyle w:val="Kop1"/>
        <w:numPr>
          <w:ilvl w:val="0"/>
          <w:numId w:val="14"/>
        </w:numPr>
        <w:rPr>
          <w:rFonts w:eastAsia="Times New Roman"/>
          <w:lang w:eastAsia="nl-NL"/>
        </w:rPr>
      </w:pPr>
      <w:bookmarkStart w:id="9" w:name="_Toc6909168"/>
      <w:bookmarkStart w:id="10" w:name="_Toc13601329"/>
      <w:bookmarkEnd w:id="9"/>
      <w:r>
        <w:rPr>
          <w:rFonts w:eastAsia="Times New Roman"/>
          <w:lang w:eastAsia="nl-NL"/>
        </w:rPr>
        <w:t>Taak en d</w:t>
      </w:r>
      <w:r w:rsidR="001A35AF">
        <w:rPr>
          <w:rFonts w:eastAsia="Times New Roman"/>
          <w:lang w:eastAsia="nl-NL"/>
        </w:rPr>
        <w:t>oelstelling</w:t>
      </w:r>
      <w:r>
        <w:rPr>
          <w:rFonts w:eastAsia="Times New Roman"/>
          <w:lang w:eastAsia="nl-NL"/>
        </w:rPr>
        <w:t xml:space="preserve"> scholen</w:t>
      </w:r>
      <w:bookmarkEnd w:id="10"/>
    </w:p>
    <w:p w14:paraId="783706E4" w14:textId="77777777" w:rsidR="001A35AF" w:rsidRDefault="001A35AF" w:rsidP="001A35AF">
      <w:pPr>
        <w:pStyle w:val="Geenafstand"/>
        <w:rPr>
          <w:lang w:eastAsia="nl-NL"/>
        </w:rPr>
      </w:pPr>
    </w:p>
    <w:p w14:paraId="4FDF5B67" w14:textId="4B45007D" w:rsidR="001A35AF" w:rsidRPr="008361CF" w:rsidRDefault="001A35AF" w:rsidP="0073187F">
      <w:pPr>
        <w:pStyle w:val="Geenafstand"/>
        <w:rPr>
          <w:sz w:val="22"/>
          <w:lang w:eastAsia="nl-NL"/>
        </w:rPr>
      </w:pPr>
      <w:r w:rsidRPr="008361CF">
        <w:rPr>
          <w:sz w:val="22"/>
          <w:lang w:eastAsia="nl-NL"/>
        </w:rPr>
        <w:t>Sponsoring in het onderwijs moet verenigbaar zijn met de pedagogische en</w:t>
      </w:r>
      <w:r w:rsidR="0073187F" w:rsidRPr="008361CF">
        <w:rPr>
          <w:sz w:val="22"/>
          <w:lang w:eastAsia="nl-NL"/>
        </w:rPr>
        <w:t xml:space="preserve"> </w:t>
      </w:r>
      <w:r w:rsidRPr="008361CF">
        <w:rPr>
          <w:sz w:val="22"/>
          <w:lang w:eastAsia="nl-NL"/>
        </w:rPr>
        <w:t>onderwijskundige taak en doelstelling va</w:t>
      </w:r>
      <w:r w:rsidR="0073187F" w:rsidRPr="008361CF">
        <w:rPr>
          <w:sz w:val="22"/>
          <w:lang w:eastAsia="nl-NL"/>
        </w:rPr>
        <w:t>n de school. Er mag geen schade worden berokkend</w:t>
      </w:r>
      <w:r w:rsidR="008361CF">
        <w:rPr>
          <w:sz w:val="22"/>
          <w:lang w:eastAsia="nl-NL"/>
        </w:rPr>
        <w:t xml:space="preserve"> </w:t>
      </w:r>
      <w:r w:rsidRPr="008361CF">
        <w:rPr>
          <w:sz w:val="22"/>
          <w:lang w:eastAsia="nl-NL"/>
        </w:rPr>
        <w:t>aan de geestelijke of lichamelijke</w:t>
      </w:r>
      <w:r w:rsidR="0073187F" w:rsidRPr="008361CF">
        <w:rPr>
          <w:sz w:val="22"/>
          <w:lang w:eastAsia="nl-NL"/>
        </w:rPr>
        <w:t xml:space="preserve"> gesteldheid en ontwikkeling </w:t>
      </w:r>
      <w:r w:rsidRPr="008361CF">
        <w:rPr>
          <w:sz w:val="22"/>
          <w:lang w:eastAsia="nl-NL"/>
        </w:rPr>
        <w:t>van leerlingen. Partijen zullen bevorderen d</w:t>
      </w:r>
      <w:r w:rsidR="0073187F" w:rsidRPr="008361CF">
        <w:rPr>
          <w:sz w:val="22"/>
          <w:lang w:eastAsia="nl-NL"/>
        </w:rPr>
        <w:t xml:space="preserve">at scholen en bedrijven bij het </w:t>
      </w:r>
      <w:r w:rsidRPr="008361CF">
        <w:rPr>
          <w:sz w:val="22"/>
          <w:lang w:eastAsia="nl-NL"/>
        </w:rPr>
        <w:t>afsluiten van sponsorovereenkomsten een</w:t>
      </w:r>
      <w:r w:rsidR="0073187F" w:rsidRPr="008361CF">
        <w:rPr>
          <w:sz w:val="22"/>
          <w:lang w:eastAsia="nl-NL"/>
        </w:rPr>
        <w:t xml:space="preserve"> gezonde leefstijl van kinderen </w:t>
      </w:r>
      <w:r w:rsidRPr="008361CF">
        <w:rPr>
          <w:sz w:val="22"/>
          <w:lang w:eastAsia="nl-NL"/>
        </w:rPr>
        <w:t>mogelijk, gemakkelijk en aantrekkelijk m</w:t>
      </w:r>
      <w:r w:rsidR="0073187F" w:rsidRPr="008361CF">
        <w:rPr>
          <w:sz w:val="22"/>
          <w:lang w:eastAsia="nl-NL"/>
        </w:rPr>
        <w:t xml:space="preserve">aken. Het bevorderen van gezond </w:t>
      </w:r>
      <w:r w:rsidRPr="008361CF">
        <w:rPr>
          <w:sz w:val="22"/>
          <w:lang w:eastAsia="nl-NL"/>
        </w:rPr>
        <w:t>gedrag is immers een van de kerndoelen van het onderwijs. Sponsoring moet in</w:t>
      </w:r>
      <w:r w:rsidR="008361CF">
        <w:rPr>
          <w:sz w:val="22"/>
          <w:lang w:eastAsia="nl-NL"/>
        </w:rPr>
        <w:t xml:space="preserve"> </w:t>
      </w:r>
      <w:r w:rsidRPr="008361CF">
        <w:rPr>
          <w:sz w:val="22"/>
          <w:lang w:eastAsia="nl-NL"/>
        </w:rPr>
        <w:t>overeenstemming zijn met de goede smaak en het fatsoe</w:t>
      </w:r>
      <w:r w:rsidR="0073187F" w:rsidRPr="008361CF">
        <w:rPr>
          <w:sz w:val="22"/>
          <w:lang w:eastAsia="nl-NL"/>
        </w:rPr>
        <w:t xml:space="preserve">n. Zo mag sponsoring niet </w:t>
      </w:r>
      <w:r w:rsidRPr="008361CF">
        <w:rPr>
          <w:sz w:val="22"/>
          <w:lang w:eastAsia="nl-NL"/>
        </w:rPr>
        <w:t>appelleren aan gevoelens van angst of bijgel</w:t>
      </w:r>
      <w:r w:rsidR="0073187F" w:rsidRPr="008361CF">
        <w:rPr>
          <w:sz w:val="22"/>
          <w:lang w:eastAsia="nl-NL"/>
        </w:rPr>
        <w:t xml:space="preserve">ovigheid of misleidend zijn. De </w:t>
      </w:r>
      <w:r w:rsidRPr="008361CF">
        <w:rPr>
          <w:sz w:val="22"/>
          <w:lang w:eastAsia="nl-NL"/>
        </w:rPr>
        <w:t>sponsor mag geen voordeel trekken uit</w:t>
      </w:r>
      <w:r w:rsidR="0073187F" w:rsidRPr="008361CF">
        <w:rPr>
          <w:sz w:val="22"/>
          <w:lang w:eastAsia="nl-NL"/>
        </w:rPr>
        <w:t xml:space="preserve"> onkunde of goedgelovigheid van </w:t>
      </w:r>
      <w:r w:rsidRPr="008361CF">
        <w:rPr>
          <w:sz w:val="22"/>
          <w:lang w:eastAsia="nl-NL"/>
        </w:rPr>
        <w:t>leerlingen.</w:t>
      </w:r>
    </w:p>
    <w:p w14:paraId="46C261D9" w14:textId="6181E9D4" w:rsidR="001A35AF" w:rsidRDefault="001A35AF" w:rsidP="0073187F">
      <w:pPr>
        <w:pStyle w:val="Kop1"/>
        <w:numPr>
          <w:ilvl w:val="0"/>
          <w:numId w:val="14"/>
        </w:numPr>
        <w:rPr>
          <w:rFonts w:eastAsia="Times New Roman"/>
          <w:lang w:eastAsia="nl-NL"/>
        </w:rPr>
      </w:pPr>
      <w:bookmarkStart w:id="11" w:name="_Toc13601330"/>
      <w:r w:rsidRPr="0073187F">
        <w:rPr>
          <w:rFonts w:eastAsia="Times New Roman"/>
          <w:lang w:eastAsia="nl-NL"/>
        </w:rPr>
        <w:t>Vereist draagvlak</w:t>
      </w:r>
      <w:bookmarkEnd w:id="11"/>
    </w:p>
    <w:p w14:paraId="4FF46293" w14:textId="77777777" w:rsidR="0073187F" w:rsidRPr="0073187F" w:rsidRDefault="0073187F" w:rsidP="0073187F">
      <w:pPr>
        <w:pStyle w:val="Geenafstand"/>
        <w:rPr>
          <w:lang w:eastAsia="nl-NL"/>
        </w:rPr>
      </w:pPr>
    </w:p>
    <w:p w14:paraId="66C5B734" w14:textId="24743426" w:rsidR="0073187F" w:rsidRPr="008361CF" w:rsidRDefault="001A35AF" w:rsidP="0073187F">
      <w:pPr>
        <w:pStyle w:val="Geenafstand"/>
        <w:rPr>
          <w:sz w:val="22"/>
          <w:lang w:eastAsia="nl-NL"/>
        </w:rPr>
      </w:pPr>
      <w:r w:rsidRPr="008361CF">
        <w:rPr>
          <w:sz w:val="22"/>
          <w:lang w:eastAsia="nl-NL"/>
        </w:rPr>
        <w:t>Voor een beslissing inzake sponsoring dient binnen de schoolorganisatie en</w:t>
      </w:r>
      <w:r w:rsidR="0073187F" w:rsidRPr="008361CF">
        <w:rPr>
          <w:sz w:val="22"/>
          <w:lang w:eastAsia="nl-NL"/>
        </w:rPr>
        <w:t xml:space="preserve"> </w:t>
      </w:r>
      <w:r w:rsidRPr="008361CF">
        <w:rPr>
          <w:sz w:val="22"/>
          <w:lang w:eastAsia="nl-NL"/>
        </w:rPr>
        <w:t>tussen de school en de bij de school betrokkenen draagvlak te zijn. Het moet</w:t>
      </w:r>
      <w:r w:rsidR="0073187F" w:rsidRPr="008361CF">
        <w:rPr>
          <w:sz w:val="22"/>
          <w:lang w:eastAsia="nl-NL"/>
        </w:rPr>
        <w:t xml:space="preserve"> </w:t>
      </w:r>
      <w:r w:rsidRPr="008361CF">
        <w:rPr>
          <w:sz w:val="22"/>
          <w:lang w:eastAsia="nl-NL"/>
        </w:rPr>
        <w:t>altijd voor een ieder kenbaar zijn dat er sprake is van sponsoring. Partijen zullen</w:t>
      </w:r>
      <w:r w:rsidR="0073187F" w:rsidRPr="008361CF">
        <w:rPr>
          <w:sz w:val="22"/>
          <w:lang w:eastAsia="nl-NL"/>
        </w:rPr>
        <w:t xml:space="preserve"> </w:t>
      </w:r>
      <w:r w:rsidRPr="008361CF">
        <w:rPr>
          <w:sz w:val="22"/>
          <w:lang w:eastAsia="nl-NL"/>
        </w:rPr>
        <w:t>met kracht bevorderen dat wordt gehandeld overeenkomstig de spelregels van het convenant en de in het onderwijs voor sponsoring geldende wettelijke</w:t>
      </w:r>
      <w:r w:rsidR="0073187F" w:rsidRPr="008361CF">
        <w:rPr>
          <w:sz w:val="22"/>
          <w:lang w:eastAsia="nl-NL"/>
        </w:rPr>
        <w:t xml:space="preserve"> </w:t>
      </w:r>
      <w:r w:rsidRPr="008361CF">
        <w:rPr>
          <w:sz w:val="22"/>
          <w:lang w:eastAsia="nl-NL"/>
        </w:rPr>
        <w:t>voorschriften.</w:t>
      </w:r>
    </w:p>
    <w:p w14:paraId="7096735C" w14:textId="6918B678" w:rsidR="001A35AF" w:rsidRDefault="001A35AF" w:rsidP="0073187F">
      <w:pPr>
        <w:pStyle w:val="Kop1"/>
        <w:numPr>
          <w:ilvl w:val="0"/>
          <w:numId w:val="14"/>
        </w:numPr>
        <w:rPr>
          <w:rFonts w:eastAsia="Times New Roman"/>
          <w:lang w:eastAsia="nl-NL"/>
        </w:rPr>
      </w:pPr>
      <w:bookmarkStart w:id="12" w:name="_Toc13601331"/>
      <w:r w:rsidRPr="001A35AF">
        <w:rPr>
          <w:rFonts w:eastAsia="Times New Roman"/>
          <w:lang w:eastAsia="nl-NL"/>
        </w:rPr>
        <w:t>Positie scholen</w:t>
      </w:r>
      <w:bookmarkEnd w:id="12"/>
    </w:p>
    <w:p w14:paraId="741D15AC" w14:textId="77777777" w:rsidR="0073187F" w:rsidRPr="0073187F" w:rsidRDefault="0073187F" w:rsidP="0073187F">
      <w:pPr>
        <w:pStyle w:val="Geenafstand"/>
        <w:rPr>
          <w:lang w:eastAsia="nl-NL"/>
        </w:rPr>
      </w:pPr>
    </w:p>
    <w:p w14:paraId="558DDC29" w14:textId="79DAE114" w:rsidR="0073187F" w:rsidRPr="008361CF" w:rsidRDefault="001A35AF" w:rsidP="0073187F">
      <w:pPr>
        <w:pStyle w:val="Geenafstand"/>
        <w:rPr>
          <w:sz w:val="22"/>
          <w:lang w:eastAsia="nl-NL"/>
        </w:rPr>
      </w:pPr>
      <w:r w:rsidRPr="008361CF">
        <w:rPr>
          <w:sz w:val="22"/>
          <w:lang w:eastAsia="nl-NL"/>
        </w:rPr>
        <w:t>Sponsoring mag niet de objectiviteit, de geloofwaardigheid, de betrouwbaarheid</w:t>
      </w:r>
      <w:r w:rsidR="0073187F" w:rsidRPr="008361CF">
        <w:rPr>
          <w:sz w:val="22"/>
          <w:lang w:eastAsia="nl-NL"/>
        </w:rPr>
        <w:t xml:space="preserve"> </w:t>
      </w:r>
      <w:r w:rsidRPr="008361CF">
        <w:rPr>
          <w:sz w:val="22"/>
          <w:lang w:eastAsia="nl-NL"/>
        </w:rPr>
        <w:t>en de onafhankelijkheid van het onderwijs, de scholen en de daarbij betrokkenen</w:t>
      </w:r>
      <w:r w:rsidR="0073187F" w:rsidRPr="008361CF">
        <w:rPr>
          <w:sz w:val="22"/>
          <w:lang w:eastAsia="nl-NL"/>
        </w:rPr>
        <w:t xml:space="preserve"> </w:t>
      </w:r>
      <w:r w:rsidRPr="008361CF">
        <w:rPr>
          <w:sz w:val="22"/>
          <w:lang w:eastAsia="nl-NL"/>
        </w:rPr>
        <w:t>in gevaar brengen.</w:t>
      </w:r>
    </w:p>
    <w:p w14:paraId="19671F70" w14:textId="7DE29E52" w:rsidR="001A35AF" w:rsidRDefault="001A35AF" w:rsidP="0073187F">
      <w:pPr>
        <w:pStyle w:val="Kop1"/>
        <w:numPr>
          <w:ilvl w:val="0"/>
          <w:numId w:val="14"/>
        </w:numPr>
        <w:rPr>
          <w:rFonts w:eastAsia="Times New Roman"/>
          <w:lang w:eastAsia="nl-NL"/>
        </w:rPr>
      </w:pPr>
      <w:bookmarkStart w:id="13" w:name="_Toc13601332"/>
      <w:r w:rsidRPr="001A35AF">
        <w:rPr>
          <w:rFonts w:eastAsia="Times New Roman"/>
          <w:lang w:eastAsia="nl-NL"/>
        </w:rPr>
        <w:t>Onderwijsinhoud</w:t>
      </w:r>
      <w:bookmarkEnd w:id="13"/>
    </w:p>
    <w:p w14:paraId="79E0B42F" w14:textId="77777777" w:rsidR="0073187F" w:rsidRPr="0073187F" w:rsidRDefault="0073187F" w:rsidP="0073187F">
      <w:pPr>
        <w:pStyle w:val="Geenafstand"/>
        <w:rPr>
          <w:lang w:eastAsia="nl-NL"/>
        </w:rPr>
      </w:pPr>
    </w:p>
    <w:p w14:paraId="41A9FF2C" w14:textId="4DE3C5C4" w:rsidR="0073187F" w:rsidRPr="00F57142" w:rsidRDefault="001A35AF" w:rsidP="0073187F">
      <w:pPr>
        <w:pStyle w:val="Geenafstand"/>
        <w:rPr>
          <w:sz w:val="22"/>
          <w:lang w:eastAsia="nl-NL"/>
        </w:rPr>
      </w:pPr>
      <w:r w:rsidRPr="00F57142">
        <w:rPr>
          <w:sz w:val="22"/>
          <w:lang w:eastAsia="nl-NL"/>
        </w:rPr>
        <w:t>Sponsoring mag niet de onderwijsinhoud beïnvloeden, dan wel in strijd zijn me</w:t>
      </w:r>
      <w:r w:rsidR="0073187F" w:rsidRPr="00F57142">
        <w:rPr>
          <w:sz w:val="22"/>
          <w:lang w:eastAsia="nl-NL"/>
        </w:rPr>
        <w:t xml:space="preserve">t </w:t>
      </w:r>
      <w:r w:rsidRPr="00F57142">
        <w:rPr>
          <w:sz w:val="22"/>
          <w:lang w:eastAsia="nl-NL"/>
        </w:rPr>
        <w:t>het onderwijsaanbod en de door de school en het schoolbestuur aan het</w:t>
      </w:r>
      <w:r w:rsidR="0073187F" w:rsidRPr="00F57142">
        <w:rPr>
          <w:sz w:val="22"/>
          <w:lang w:eastAsia="nl-NL"/>
        </w:rPr>
        <w:t xml:space="preserve"> </w:t>
      </w:r>
      <w:r w:rsidRPr="00F57142">
        <w:rPr>
          <w:sz w:val="22"/>
          <w:lang w:eastAsia="nl-NL"/>
        </w:rPr>
        <w:t>onderwijs gestelde kwalitatieve eisen. Zo mag in lesmaterialen en leermiddelen</w:t>
      </w:r>
      <w:r w:rsidR="0073187F" w:rsidRPr="00F57142">
        <w:rPr>
          <w:sz w:val="22"/>
          <w:lang w:eastAsia="nl-NL"/>
        </w:rPr>
        <w:t xml:space="preserve"> </w:t>
      </w:r>
      <w:r w:rsidRPr="00F57142">
        <w:rPr>
          <w:sz w:val="22"/>
          <w:lang w:eastAsia="nl-NL"/>
        </w:rPr>
        <w:t>geen (impliciete) reclame voorkomen en mag daarin geen sprake zijn van</w:t>
      </w:r>
      <w:r w:rsidR="0073187F" w:rsidRPr="00F57142">
        <w:rPr>
          <w:sz w:val="22"/>
          <w:lang w:eastAsia="nl-NL"/>
        </w:rPr>
        <w:t xml:space="preserve"> </w:t>
      </w:r>
      <w:r w:rsidRPr="00F57142">
        <w:rPr>
          <w:sz w:val="22"/>
          <w:lang w:eastAsia="nl-NL"/>
        </w:rPr>
        <w:t>onvolledige of subjectieve informatie. Indien er op een andere wijze in</w:t>
      </w:r>
      <w:r w:rsidR="0073187F" w:rsidRPr="00F57142">
        <w:rPr>
          <w:sz w:val="22"/>
          <w:lang w:eastAsia="nl-NL"/>
        </w:rPr>
        <w:t xml:space="preserve"> </w:t>
      </w:r>
      <w:r w:rsidRPr="00F57142">
        <w:rPr>
          <w:sz w:val="22"/>
          <w:lang w:eastAsia="nl-NL"/>
        </w:rPr>
        <w:t>schoolverband reclame wordt gemaakt, mag dit de leerlingen niet stimuleren tot</w:t>
      </w:r>
      <w:r w:rsidR="0073187F" w:rsidRPr="00F57142">
        <w:rPr>
          <w:sz w:val="22"/>
          <w:lang w:eastAsia="nl-NL"/>
        </w:rPr>
        <w:t xml:space="preserve"> </w:t>
      </w:r>
      <w:r w:rsidRPr="00F57142">
        <w:rPr>
          <w:sz w:val="22"/>
          <w:lang w:eastAsia="nl-NL"/>
        </w:rPr>
        <w:t>een ongezonde leefstijl of gevaarlijke activiteiten.</w:t>
      </w:r>
    </w:p>
    <w:p w14:paraId="7F568D02" w14:textId="7DCB70F5" w:rsidR="001A35AF" w:rsidRDefault="001A35AF" w:rsidP="0073187F">
      <w:pPr>
        <w:pStyle w:val="Kop1"/>
        <w:numPr>
          <w:ilvl w:val="0"/>
          <w:numId w:val="14"/>
        </w:numPr>
        <w:rPr>
          <w:rFonts w:eastAsia="Times New Roman"/>
          <w:lang w:eastAsia="nl-NL"/>
        </w:rPr>
      </w:pPr>
      <w:bookmarkStart w:id="14" w:name="_Toc13601333"/>
      <w:r w:rsidRPr="001A35AF">
        <w:rPr>
          <w:rFonts w:eastAsia="Times New Roman"/>
          <w:lang w:eastAsia="nl-NL"/>
        </w:rPr>
        <w:t>Continuïteit</w:t>
      </w:r>
      <w:bookmarkEnd w:id="14"/>
    </w:p>
    <w:p w14:paraId="00B96D81" w14:textId="77777777" w:rsidR="0073187F" w:rsidRPr="0073187F" w:rsidRDefault="0073187F" w:rsidP="0073187F">
      <w:pPr>
        <w:pStyle w:val="Geenafstand"/>
        <w:rPr>
          <w:lang w:eastAsia="nl-NL"/>
        </w:rPr>
      </w:pPr>
    </w:p>
    <w:p w14:paraId="617457DE" w14:textId="66D5DABD" w:rsidR="0073187F" w:rsidRPr="00F57142" w:rsidRDefault="001A35AF" w:rsidP="0073187F">
      <w:pPr>
        <w:pStyle w:val="Geenafstand"/>
        <w:rPr>
          <w:sz w:val="22"/>
          <w:lang w:eastAsia="nl-NL"/>
        </w:rPr>
      </w:pPr>
      <w:r w:rsidRPr="00F57142">
        <w:rPr>
          <w:sz w:val="22"/>
          <w:lang w:eastAsia="nl-NL"/>
        </w:rPr>
        <w:t>De continuïteit van het onderwijs mag niet in gevaar komen doo</w:t>
      </w:r>
      <w:r w:rsidR="0073187F" w:rsidRPr="00F57142">
        <w:rPr>
          <w:sz w:val="22"/>
          <w:lang w:eastAsia="nl-NL"/>
        </w:rPr>
        <w:t xml:space="preserve">rdat op enig </w:t>
      </w:r>
      <w:r w:rsidRPr="00F57142">
        <w:rPr>
          <w:sz w:val="22"/>
          <w:lang w:eastAsia="nl-NL"/>
        </w:rPr>
        <w:t>moment sponsormiddelen wegvallen. Het uitvoeren van de aan de school</w:t>
      </w:r>
      <w:r w:rsidR="0073187F" w:rsidRPr="00F57142">
        <w:rPr>
          <w:sz w:val="22"/>
          <w:lang w:eastAsia="nl-NL"/>
        </w:rPr>
        <w:t xml:space="preserve"> </w:t>
      </w:r>
      <w:r w:rsidRPr="00F57142">
        <w:rPr>
          <w:sz w:val="22"/>
          <w:lang w:eastAsia="nl-NL"/>
        </w:rPr>
        <w:t>wettelijk opgedragen activiteiten mag niet afhankelijk worden van</w:t>
      </w:r>
      <w:r w:rsidR="0073187F" w:rsidRPr="00F57142">
        <w:rPr>
          <w:sz w:val="22"/>
          <w:lang w:eastAsia="nl-NL"/>
        </w:rPr>
        <w:t xml:space="preserve"> </w:t>
      </w:r>
      <w:r w:rsidRPr="00F57142">
        <w:rPr>
          <w:sz w:val="22"/>
          <w:lang w:eastAsia="nl-NL"/>
        </w:rPr>
        <w:t xml:space="preserve">sponsormiddelen. In dit verband wordt opgemerkt dat de overheid </w:t>
      </w:r>
      <w:r w:rsidRPr="00F57142">
        <w:rPr>
          <w:sz w:val="22"/>
          <w:lang w:eastAsia="nl-NL"/>
        </w:rPr>
        <w:lastRenderedPageBreak/>
        <w:t>zorgt voor de</w:t>
      </w:r>
      <w:r w:rsidR="0073187F" w:rsidRPr="00F57142">
        <w:rPr>
          <w:sz w:val="22"/>
          <w:lang w:eastAsia="nl-NL"/>
        </w:rPr>
        <w:t xml:space="preserve"> </w:t>
      </w:r>
      <w:r w:rsidRPr="00F57142">
        <w:rPr>
          <w:sz w:val="22"/>
          <w:lang w:eastAsia="nl-NL"/>
        </w:rPr>
        <w:t>reguliere bekostiging van de scholen, waarmee scholen in staat worden gesteld</w:t>
      </w:r>
      <w:r w:rsidR="0073187F" w:rsidRPr="00F57142">
        <w:rPr>
          <w:sz w:val="22"/>
          <w:lang w:eastAsia="nl-NL"/>
        </w:rPr>
        <w:t xml:space="preserve"> </w:t>
      </w:r>
      <w:r w:rsidRPr="00F57142">
        <w:rPr>
          <w:sz w:val="22"/>
          <w:lang w:eastAsia="nl-NL"/>
        </w:rPr>
        <w:t>te voldoen aan de wettelijke verplichtingen.</w:t>
      </w:r>
    </w:p>
    <w:p w14:paraId="0FEA2032" w14:textId="70582989" w:rsidR="001A35AF" w:rsidRDefault="001A35AF" w:rsidP="0073187F">
      <w:pPr>
        <w:pStyle w:val="Kop1"/>
        <w:numPr>
          <w:ilvl w:val="0"/>
          <w:numId w:val="14"/>
        </w:numPr>
        <w:rPr>
          <w:rFonts w:eastAsia="Times New Roman"/>
          <w:lang w:eastAsia="nl-NL"/>
        </w:rPr>
      </w:pPr>
      <w:bookmarkStart w:id="15" w:name="_Toc13601334"/>
      <w:r w:rsidRPr="001A35AF">
        <w:rPr>
          <w:rFonts w:eastAsia="Times New Roman"/>
          <w:lang w:eastAsia="nl-NL"/>
        </w:rPr>
        <w:t>Klachten</w:t>
      </w:r>
      <w:bookmarkEnd w:id="15"/>
    </w:p>
    <w:p w14:paraId="013E6243" w14:textId="77777777" w:rsidR="0073187F" w:rsidRPr="0073187F" w:rsidRDefault="0073187F" w:rsidP="0073187F">
      <w:pPr>
        <w:pStyle w:val="Geenafstand"/>
        <w:rPr>
          <w:lang w:eastAsia="nl-NL"/>
        </w:rPr>
      </w:pPr>
    </w:p>
    <w:p w14:paraId="2D5AB5EB" w14:textId="0EB684C8" w:rsidR="0073187F" w:rsidRPr="00F57142" w:rsidRDefault="001A35AF" w:rsidP="0073187F">
      <w:pPr>
        <w:pStyle w:val="Geenafstand"/>
        <w:rPr>
          <w:sz w:val="22"/>
          <w:lang w:eastAsia="nl-NL"/>
        </w:rPr>
      </w:pPr>
      <w:r w:rsidRPr="00F57142">
        <w:rPr>
          <w:sz w:val="22"/>
          <w:lang w:eastAsia="nl-NL"/>
        </w:rPr>
        <w:t>Partijen zullen met kracht bevorderen dat all</w:t>
      </w:r>
      <w:r w:rsidR="0073187F" w:rsidRPr="00F57142">
        <w:rPr>
          <w:sz w:val="22"/>
          <w:lang w:eastAsia="nl-NL"/>
        </w:rPr>
        <w:t xml:space="preserve">e bij het onderwijs betrokkenen </w:t>
      </w:r>
      <w:r w:rsidRPr="00F57142">
        <w:rPr>
          <w:sz w:val="22"/>
          <w:lang w:eastAsia="nl-NL"/>
        </w:rPr>
        <w:t>duidelijk is dat zij zich met klachten over sponsoring kunnen melden bij de</w:t>
      </w:r>
      <w:r w:rsidR="0073187F" w:rsidRPr="00F57142">
        <w:rPr>
          <w:sz w:val="22"/>
          <w:lang w:eastAsia="nl-NL"/>
        </w:rPr>
        <w:t xml:space="preserve"> klachtencommissie, bedoeld in artikel 14 van de Wet op het primair onderwijs. </w:t>
      </w:r>
      <w:r w:rsidRPr="00F57142">
        <w:rPr>
          <w:sz w:val="22"/>
          <w:lang w:eastAsia="nl-NL"/>
        </w:rPr>
        <w:t>Partijen zullen daarnaast bekendheid</w:t>
      </w:r>
      <w:r w:rsidR="0073187F" w:rsidRPr="00F57142">
        <w:rPr>
          <w:sz w:val="22"/>
          <w:lang w:eastAsia="nl-NL"/>
        </w:rPr>
        <w:t xml:space="preserve"> </w:t>
      </w:r>
      <w:r w:rsidRPr="00F57142">
        <w:rPr>
          <w:sz w:val="22"/>
          <w:lang w:eastAsia="nl-NL"/>
        </w:rPr>
        <w:t>geven aan het feit dat klachten over de inhoud van concrete reclame-uitingen</w:t>
      </w:r>
      <w:r w:rsidR="0073187F" w:rsidRPr="00F57142">
        <w:rPr>
          <w:sz w:val="22"/>
          <w:lang w:eastAsia="nl-NL"/>
        </w:rPr>
        <w:t xml:space="preserve"> kunnen worden </w:t>
      </w:r>
      <w:r w:rsidRPr="00F57142">
        <w:rPr>
          <w:sz w:val="22"/>
          <w:lang w:eastAsia="nl-NL"/>
        </w:rPr>
        <w:t>ingediend bij de Reclame Code Commissie.</w:t>
      </w:r>
    </w:p>
    <w:p w14:paraId="0CAB1BE6" w14:textId="48B2906B" w:rsidR="001A35AF" w:rsidRDefault="001A35AF" w:rsidP="0073187F">
      <w:pPr>
        <w:pStyle w:val="Kop1"/>
        <w:numPr>
          <w:ilvl w:val="0"/>
          <w:numId w:val="14"/>
        </w:numPr>
        <w:rPr>
          <w:rFonts w:eastAsia="Times New Roman"/>
          <w:lang w:eastAsia="nl-NL"/>
        </w:rPr>
      </w:pPr>
      <w:bookmarkStart w:id="16" w:name="_Toc13601335"/>
      <w:r w:rsidRPr="001A35AF">
        <w:rPr>
          <w:rFonts w:eastAsia="Times New Roman"/>
          <w:lang w:eastAsia="nl-NL"/>
        </w:rPr>
        <w:t>Transparantie</w:t>
      </w:r>
      <w:bookmarkEnd w:id="16"/>
    </w:p>
    <w:p w14:paraId="055B3410" w14:textId="77777777" w:rsidR="0073187F" w:rsidRPr="0073187F" w:rsidRDefault="0073187F" w:rsidP="0073187F">
      <w:pPr>
        <w:pStyle w:val="Geenafstand"/>
        <w:rPr>
          <w:lang w:eastAsia="nl-NL"/>
        </w:rPr>
      </w:pPr>
    </w:p>
    <w:p w14:paraId="165D3765" w14:textId="03714071" w:rsidR="001A35AF" w:rsidRPr="00F57142" w:rsidRDefault="001A35AF" w:rsidP="0073187F">
      <w:pPr>
        <w:pStyle w:val="Geenafstand"/>
        <w:rPr>
          <w:sz w:val="22"/>
          <w:lang w:eastAsia="nl-NL"/>
        </w:rPr>
      </w:pPr>
      <w:r w:rsidRPr="00F57142">
        <w:rPr>
          <w:sz w:val="22"/>
          <w:lang w:eastAsia="nl-NL"/>
        </w:rPr>
        <w:t>Partijen spannen zich er voor in dat scholen d</w:t>
      </w:r>
      <w:r w:rsidR="0073187F" w:rsidRPr="00F57142">
        <w:rPr>
          <w:sz w:val="22"/>
          <w:lang w:eastAsia="nl-NL"/>
        </w:rPr>
        <w:t xml:space="preserve">ie gebruik maken van het middel </w:t>
      </w:r>
      <w:r w:rsidRPr="00F57142">
        <w:rPr>
          <w:sz w:val="22"/>
          <w:lang w:eastAsia="nl-NL"/>
        </w:rPr>
        <w:t>sponsoring er voor zorgen dat alle betrokkenen bij de school voldoende</w:t>
      </w:r>
      <w:r w:rsidR="0073187F" w:rsidRPr="00F57142">
        <w:rPr>
          <w:sz w:val="22"/>
          <w:lang w:eastAsia="nl-NL"/>
        </w:rPr>
        <w:t xml:space="preserve"> </w:t>
      </w:r>
      <w:r w:rsidRPr="00F57142">
        <w:rPr>
          <w:sz w:val="22"/>
          <w:lang w:eastAsia="nl-NL"/>
        </w:rPr>
        <w:t>geïnformeerd worden over de beslissingen aangaande sponsoring. Zij bieden de</w:t>
      </w:r>
      <w:r w:rsidR="0073187F" w:rsidRPr="00F57142">
        <w:rPr>
          <w:sz w:val="22"/>
          <w:lang w:eastAsia="nl-NL"/>
        </w:rPr>
        <w:t xml:space="preserve"> scholen waar mogelijk hierbij </w:t>
      </w:r>
      <w:r w:rsidRPr="00F57142">
        <w:rPr>
          <w:sz w:val="22"/>
          <w:lang w:eastAsia="nl-NL"/>
        </w:rPr>
        <w:t>ondersteuning. Zij stimuleren dat scholen de door</w:t>
      </w:r>
      <w:r w:rsidR="0073187F" w:rsidRPr="00F57142">
        <w:rPr>
          <w:sz w:val="22"/>
          <w:lang w:eastAsia="nl-NL"/>
        </w:rPr>
        <w:t xml:space="preserve"> hen verkregen sponsormiddelen </w:t>
      </w:r>
      <w:r w:rsidRPr="00F57142">
        <w:rPr>
          <w:sz w:val="22"/>
          <w:lang w:eastAsia="nl-NL"/>
        </w:rPr>
        <w:t>gescheiden zichtbaar maken in een jaarrekening</w:t>
      </w:r>
      <w:r w:rsidR="0073187F" w:rsidRPr="00F57142">
        <w:rPr>
          <w:sz w:val="22"/>
          <w:lang w:eastAsia="nl-NL"/>
        </w:rPr>
        <w:t xml:space="preserve"> </w:t>
      </w:r>
      <w:r w:rsidRPr="00F57142">
        <w:rPr>
          <w:sz w:val="22"/>
          <w:lang w:eastAsia="nl-NL"/>
        </w:rPr>
        <w:t xml:space="preserve">die voor alle betrokkenen bij de school goed toegankelijk dient te zijn. </w:t>
      </w:r>
    </w:p>
    <w:p w14:paraId="1122E434" w14:textId="57F92DF7" w:rsidR="001A35AF" w:rsidRDefault="001A35AF" w:rsidP="0073187F">
      <w:pPr>
        <w:pStyle w:val="Kop1"/>
        <w:numPr>
          <w:ilvl w:val="0"/>
          <w:numId w:val="14"/>
        </w:numPr>
        <w:rPr>
          <w:rFonts w:eastAsia="Times New Roman"/>
          <w:lang w:eastAsia="nl-NL"/>
        </w:rPr>
      </w:pPr>
      <w:bookmarkStart w:id="17" w:name="_Toc13601336"/>
      <w:r w:rsidRPr="001A35AF">
        <w:rPr>
          <w:rFonts w:eastAsia="Times New Roman"/>
          <w:lang w:eastAsia="nl-NL"/>
        </w:rPr>
        <w:t>Communicatiestrategie</w:t>
      </w:r>
      <w:bookmarkEnd w:id="17"/>
    </w:p>
    <w:p w14:paraId="0D654D34" w14:textId="77777777" w:rsidR="0073187F" w:rsidRPr="0073187F" w:rsidRDefault="0073187F" w:rsidP="0073187F">
      <w:pPr>
        <w:pStyle w:val="Geenafstand"/>
        <w:rPr>
          <w:lang w:eastAsia="nl-NL"/>
        </w:rPr>
      </w:pPr>
    </w:p>
    <w:p w14:paraId="2D616D68" w14:textId="3B9D8F85" w:rsidR="00721A05" w:rsidRPr="00F57142" w:rsidRDefault="001A35AF" w:rsidP="0073187F">
      <w:pPr>
        <w:pStyle w:val="Geenafstand"/>
        <w:rPr>
          <w:sz w:val="22"/>
          <w:lang w:eastAsia="nl-NL"/>
        </w:rPr>
      </w:pPr>
      <w:r w:rsidRPr="00F57142">
        <w:rPr>
          <w:sz w:val="22"/>
          <w:lang w:eastAsia="nl-NL"/>
        </w:rPr>
        <w:t>Partijen zullen met het oog op de afspraken die i</w:t>
      </w:r>
      <w:r w:rsidR="0073187F" w:rsidRPr="00F57142">
        <w:rPr>
          <w:sz w:val="22"/>
          <w:lang w:eastAsia="nl-NL"/>
        </w:rPr>
        <w:t xml:space="preserve">n dit convenant zijn vastgelegd </w:t>
      </w:r>
      <w:r w:rsidRPr="00F57142">
        <w:rPr>
          <w:sz w:val="22"/>
          <w:lang w:eastAsia="nl-NL"/>
        </w:rPr>
        <w:t>een gezamenlijke communicatiestrategie ontwikkelen. Partijen zullen de</w:t>
      </w:r>
      <w:r w:rsidR="0073187F" w:rsidRPr="00F57142">
        <w:rPr>
          <w:sz w:val="22"/>
          <w:lang w:eastAsia="nl-NL"/>
        </w:rPr>
        <w:t xml:space="preserve"> </w:t>
      </w:r>
      <w:r w:rsidRPr="00F57142">
        <w:rPr>
          <w:sz w:val="22"/>
          <w:lang w:eastAsia="nl-NL"/>
        </w:rPr>
        <w:t>afgesproken spelregels voor sponsoring actief gedurende de gehele periode van</w:t>
      </w:r>
      <w:r w:rsidR="0073187F" w:rsidRPr="00F57142">
        <w:rPr>
          <w:sz w:val="22"/>
          <w:lang w:eastAsia="nl-NL"/>
        </w:rPr>
        <w:t xml:space="preserve"> </w:t>
      </w:r>
      <w:r w:rsidRPr="00F57142">
        <w:rPr>
          <w:sz w:val="22"/>
          <w:lang w:eastAsia="nl-NL"/>
        </w:rPr>
        <w:t>het convenant onder de aandacht van hun achterban brengen.</w:t>
      </w:r>
    </w:p>
    <w:p w14:paraId="45F2E9E1" w14:textId="20159077" w:rsidR="00721A05" w:rsidRDefault="00184304" w:rsidP="00184304">
      <w:pPr>
        <w:pStyle w:val="Kop1"/>
        <w:numPr>
          <w:ilvl w:val="0"/>
          <w:numId w:val="14"/>
        </w:numPr>
        <w:rPr>
          <w:lang w:eastAsia="nl-NL"/>
        </w:rPr>
      </w:pPr>
      <w:r>
        <w:rPr>
          <w:lang w:eastAsia="nl-NL"/>
        </w:rPr>
        <w:t xml:space="preserve">  </w:t>
      </w:r>
      <w:bookmarkStart w:id="18" w:name="_Toc13601337"/>
      <w:r>
        <w:rPr>
          <w:lang w:eastAsia="nl-NL"/>
        </w:rPr>
        <w:t>Aanvullende v</w:t>
      </w:r>
      <w:r w:rsidR="00E447A5">
        <w:rPr>
          <w:lang w:eastAsia="nl-NL"/>
        </w:rPr>
        <w:t>oorschriften TrEf</w:t>
      </w:r>
      <w:bookmarkEnd w:id="18"/>
    </w:p>
    <w:p w14:paraId="6CC9376B" w14:textId="6A488E89" w:rsidR="00E447A5" w:rsidRDefault="00E447A5" w:rsidP="0073187F">
      <w:pPr>
        <w:pStyle w:val="Geenafstand"/>
        <w:rPr>
          <w:lang w:eastAsia="nl-NL"/>
        </w:rPr>
      </w:pPr>
    </w:p>
    <w:p w14:paraId="7C912071" w14:textId="3F691C9A" w:rsidR="00E447A5" w:rsidRPr="00F57142" w:rsidRDefault="00E447A5" w:rsidP="0073187F">
      <w:pPr>
        <w:pStyle w:val="Geenafstand"/>
        <w:rPr>
          <w:sz w:val="22"/>
          <w:lang w:eastAsia="nl-NL"/>
        </w:rPr>
      </w:pPr>
      <w:r w:rsidRPr="00F57142">
        <w:rPr>
          <w:sz w:val="22"/>
          <w:lang w:eastAsia="nl-NL"/>
        </w:rPr>
        <w:t>Algemeen:</w:t>
      </w:r>
    </w:p>
    <w:p w14:paraId="3A9B2C60" w14:textId="0F387F81" w:rsidR="00E447A5" w:rsidRPr="00F57142" w:rsidRDefault="00E447A5" w:rsidP="00E447A5">
      <w:pPr>
        <w:pStyle w:val="Geenafstand"/>
        <w:numPr>
          <w:ilvl w:val="0"/>
          <w:numId w:val="15"/>
        </w:numPr>
        <w:rPr>
          <w:sz w:val="22"/>
          <w:lang w:eastAsia="nl-NL"/>
        </w:rPr>
      </w:pPr>
      <w:r w:rsidRPr="00F57142">
        <w:rPr>
          <w:sz w:val="22"/>
          <w:lang w:eastAsia="nl-NL"/>
        </w:rPr>
        <w:t xml:space="preserve">Sponsoring moet verenigbaar zijn met de christelijke uitgangspunten van TrEf onderwijs.  </w:t>
      </w:r>
    </w:p>
    <w:p w14:paraId="058039BB" w14:textId="4CB3069D" w:rsidR="00E447A5" w:rsidRPr="00F57142" w:rsidRDefault="00E447A5" w:rsidP="00E447A5">
      <w:pPr>
        <w:pStyle w:val="Geenafstand"/>
        <w:numPr>
          <w:ilvl w:val="0"/>
          <w:numId w:val="15"/>
        </w:numPr>
        <w:rPr>
          <w:sz w:val="22"/>
          <w:lang w:eastAsia="nl-NL"/>
        </w:rPr>
      </w:pPr>
      <w:r w:rsidRPr="00F57142">
        <w:rPr>
          <w:sz w:val="22"/>
          <w:lang w:eastAsia="nl-NL"/>
        </w:rPr>
        <w:t>V</w:t>
      </w:r>
      <w:r w:rsidR="00184304" w:rsidRPr="00F57142">
        <w:rPr>
          <w:sz w:val="22"/>
          <w:lang w:eastAsia="nl-NL"/>
        </w:rPr>
        <w:t>ermelding van de naam van e</w:t>
      </w:r>
      <w:r w:rsidRPr="00F57142">
        <w:rPr>
          <w:sz w:val="22"/>
          <w:lang w:eastAsia="nl-NL"/>
        </w:rPr>
        <w:t>e</w:t>
      </w:r>
      <w:r w:rsidR="00184304" w:rsidRPr="00F57142">
        <w:rPr>
          <w:sz w:val="22"/>
          <w:lang w:eastAsia="nl-NL"/>
        </w:rPr>
        <w:t>n</w:t>
      </w:r>
      <w:r w:rsidRPr="00F57142">
        <w:rPr>
          <w:sz w:val="22"/>
          <w:lang w:eastAsia="nl-NL"/>
        </w:rPr>
        <w:t xml:space="preserve"> sponsor is toegestaan mits dit op een eenvoudige wijze gebeurt. </w:t>
      </w:r>
    </w:p>
    <w:p w14:paraId="28B157B3" w14:textId="337637BE" w:rsidR="00E447A5" w:rsidRPr="00F57142" w:rsidRDefault="00E447A5" w:rsidP="00E447A5">
      <w:pPr>
        <w:pStyle w:val="Geenafstand"/>
        <w:numPr>
          <w:ilvl w:val="0"/>
          <w:numId w:val="15"/>
        </w:numPr>
        <w:rPr>
          <w:sz w:val="22"/>
          <w:lang w:eastAsia="nl-NL"/>
        </w:rPr>
      </w:pPr>
      <w:r w:rsidRPr="00F57142">
        <w:rPr>
          <w:sz w:val="22"/>
          <w:lang w:eastAsia="nl-NL"/>
        </w:rPr>
        <w:t xml:space="preserve">Bemoeienis van de sponsor met de inhoud van het onderwijs is niet toegestaan. </w:t>
      </w:r>
    </w:p>
    <w:p w14:paraId="59453DD4" w14:textId="66EFF092" w:rsidR="00E447A5" w:rsidRPr="00F57142" w:rsidRDefault="00E447A5" w:rsidP="00E447A5">
      <w:pPr>
        <w:pStyle w:val="Geenafstand"/>
        <w:numPr>
          <w:ilvl w:val="0"/>
          <w:numId w:val="15"/>
        </w:numPr>
        <w:rPr>
          <w:sz w:val="22"/>
          <w:lang w:eastAsia="nl-NL"/>
        </w:rPr>
      </w:pPr>
      <w:r w:rsidRPr="00F57142">
        <w:rPr>
          <w:sz w:val="22"/>
          <w:lang w:eastAsia="nl-NL"/>
        </w:rPr>
        <w:t xml:space="preserve">De scholen mogen met sponsoring niet in een afhankelijke positie van de sponsor terechtkomen. </w:t>
      </w:r>
    </w:p>
    <w:p w14:paraId="1548C517" w14:textId="77777777" w:rsidR="00E447A5" w:rsidRPr="00F57142" w:rsidRDefault="00E447A5" w:rsidP="00E447A5">
      <w:pPr>
        <w:pStyle w:val="Geenafstand"/>
        <w:ind w:left="720"/>
        <w:rPr>
          <w:sz w:val="22"/>
          <w:lang w:eastAsia="nl-NL"/>
        </w:rPr>
      </w:pPr>
    </w:p>
    <w:p w14:paraId="732E9163" w14:textId="0C1E2D0E" w:rsidR="00E447A5" w:rsidRPr="00F57142" w:rsidRDefault="00E447A5" w:rsidP="00E447A5">
      <w:pPr>
        <w:pStyle w:val="Geenafstand"/>
        <w:rPr>
          <w:sz w:val="22"/>
          <w:lang w:eastAsia="nl-NL"/>
        </w:rPr>
      </w:pPr>
      <w:r w:rsidRPr="00F57142">
        <w:rPr>
          <w:sz w:val="22"/>
          <w:lang w:eastAsia="nl-NL"/>
        </w:rPr>
        <w:t>Inrichting en exploitatie:</w:t>
      </w:r>
    </w:p>
    <w:p w14:paraId="7504454C" w14:textId="044A091E" w:rsidR="00184304" w:rsidRPr="00F57142" w:rsidRDefault="00114B2B" w:rsidP="00F57142">
      <w:pPr>
        <w:pStyle w:val="Geenafstand"/>
        <w:numPr>
          <w:ilvl w:val="0"/>
          <w:numId w:val="15"/>
        </w:numPr>
        <w:rPr>
          <w:sz w:val="22"/>
          <w:lang w:eastAsia="nl-NL"/>
        </w:rPr>
      </w:pPr>
      <w:r>
        <w:rPr>
          <w:sz w:val="22"/>
          <w:lang w:eastAsia="nl-NL"/>
        </w:rPr>
        <w:t>De scholen houden altijd</w:t>
      </w:r>
      <w:r w:rsidR="00E447A5" w:rsidRPr="00F57142">
        <w:rPr>
          <w:sz w:val="22"/>
          <w:lang w:eastAsia="nl-NL"/>
        </w:rPr>
        <w:t xml:space="preserve"> het volledige beslissingsrecht omtrent gebruik en exploitatie.</w:t>
      </w:r>
    </w:p>
    <w:p w14:paraId="374CA137" w14:textId="7B7C10FF" w:rsidR="00E447A5" w:rsidRPr="00F57142" w:rsidRDefault="00E447A5" w:rsidP="00E447A5">
      <w:pPr>
        <w:pStyle w:val="Geenafstand"/>
        <w:rPr>
          <w:sz w:val="22"/>
          <w:lang w:eastAsia="nl-NL"/>
        </w:rPr>
      </w:pPr>
    </w:p>
    <w:p w14:paraId="61A4F621" w14:textId="7139ECF2" w:rsidR="00E447A5" w:rsidRPr="00F57142" w:rsidRDefault="00E447A5" w:rsidP="00E447A5">
      <w:pPr>
        <w:pStyle w:val="Geenafstand"/>
        <w:rPr>
          <w:sz w:val="22"/>
          <w:lang w:eastAsia="nl-NL"/>
        </w:rPr>
      </w:pPr>
      <w:r w:rsidRPr="00F57142">
        <w:rPr>
          <w:sz w:val="22"/>
          <w:lang w:eastAsia="nl-NL"/>
        </w:rPr>
        <w:t>Lesmaterialen en leermiddelen:</w:t>
      </w:r>
    </w:p>
    <w:p w14:paraId="5643FA0C" w14:textId="3FC1F5E7" w:rsidR="00E447A5" w:rsidRPr="00F57142" w:rsidRDefault="008A2E4E" w:rsidP="00E447A5">
      <w:pPr>
        <w:pStyle w:val="Geenafstand"/>
        <w:numPr>
          <w:ilvl w:val="0"/>
          <w:numId w:val="15"/>
        </w:numPr>
        <w:rPr>
          <w:sz w:val="22"/>
          <w:lang w:eastAsia="nl-NL"/>
        </w:rPr>
      </w:pPr>
      <w:r>
        <w:rPr>
          <w:sz w:val="22"/>
          <w:lang w:eastAsia="nl-NL"/>
        </w:rPr>
        <w:t>Sponsoring is t</w:t>
      </w:r>
      <w:r w:rsidR="00E447A5" w:rsidRPr="00F57142">
        <w:rPr>
          <w:sz w:val="22"/>
          <w:lang w:eastAsia="nl-NL"/>
        </w:rPr>
        <w:t xml:space="preserve">oegestaan mits eisen van juistheid, objectiviteit en volledigheid dit borgen. </w:t>
      </w:r>
    </w:p>
    <w:p w14:paraId="5DF18A56" w14:textId="14E08A93" w:rsidR="00E447A5" w:rsidRPr="00F57142" w:rsidRDefault="00E447A5" w:rsidP="00E447A5">
      <w:pPr>
        <w:pStyle w:val="Geenafstand"/>
        <w:numPr>
          <w:ilvl w:val="0"/>
          <w:numId w:val="15"/>
        </w:numPr>
        <w:rPr>
          <w:sz w:val="22"/>
          <w:lang w:eastAsia="nl-NL"/>
        </w:rPr>
      </w:pPr>
      <w:r w:rsidRPr="00F57142">
        <w:rPr>
          <w:sz w:val="22"/>
          <w:lang w:eastAsia="nl-NL"/>
        </w:rPr>
        <w:t>Niet toegestaan is impliciete dan wel expliciete reclame voor producten van de sponsor.</w:t>
      </w:r>
    </w:p>
    <w:p w14:paraId="0530D949" w14:textId="7E64A085" w:rsidR="00E447A5" w:rsidRPr="00F57142" w:rsidRDefault="00E447A5" w:rsidP="00E447A5">
      <w:pPr>
        <w:pStyle w:val="Geenafstand"/>
        <w:rPr>
          <w:sz w:val="22"/>
          <w:lang w:eastAsia="nl-NL"/>
        </w:rPr>
      </w:pPr>
    </w:p>
    <w:p w14:paraId="756F163C" w14:textId="046FE3B6" w:rsidR="00E447A5" w:rsidRPr="00F57142" w:rsidRDefault="00E447A5" w:rsidP="00E447A5">
      <w:pPr>
        <w:pStyle w:val="Geenafstand"/>
        <w:rPr>
          <w:sz w:val="22"/>
          <w:lang w:eastAsia="nl-NL"/>
        </w:rPr>
      </w:pPr>
      <w:r w:rsidRPr="00F57142">
        <w:rPr>
          <w:sz w:val="22"/>
          <w:lang w:eastAsia="nl-NL"/>
        </w:rPr>
        <w:t xml:space="preserve">Apparatuur: </w:t>
      </w:r>
    </w:p>
    <w:p w14:paraId="537F64C1" w14:textId="418EC0DC" w:rsidR="00E447A5" w:rsidRPr="00F57142" w:rsidRDefault="00E447A5" w:rsidP="00E447A5">
      <w:pPr>
        <w:pStyle w:val="Geenafstand"/>
        <w:numPr>
          <w:ilvl w:val="0"/>
          <w:numId w:val="15"/>
        </w:numPr>
        <w:rPr>
          <w:sz w:val="22"/>
          <w:lang w:eastAsia="nl-NL"/>
        </w:rPr>
      </w:pPr>
      <w:r w:rsidRPr="00F57142">
        <w:rPr>
          <w:sz w:val="22"/>
          <w:lang w:eastAsia="nl-NL"/>
        </w:rPr>
        <w:t xml:space="preserve">Niet toegestaan is het verbod op apparatuur of software van derden. </w:t>
      </w:r>
    </w:p>
    <w:p w14:paraId="1C89888C" w14:textId="4BE571D9" w:rsidR="00E447A5" w:rsidRPr="00F57142" w:rsidRDefault="00E447A5" w:rsidP="00E447A5">
      <w:pPr>
        <w:pStyle w:val="Geenafstand"/>
        <w:rPr>
          <w:sz w:val="22"/>
          <w:lang w:eastAsia="nl-NL"/>
        </w:rPr>
      </w:pPr>
    </w:p>
    <w:p w14:paraId="3C4D7ACF" w14:textId="7B7354C1" w:rsidR="00E447A5" w:rsidRPr="00F57142" w:rsidRDefault="00E447A5" w:rsidP="00E447A5">
      <w:pPr>
        <w:pStyle w:val="Geenafstand"/>
        <w:rPr>
          <w:sz w:val="22"/>
          <w:lang w:eastAsia="nl-NL"/>
        </w:rPr>
      </w:pPr>
      <w:r w:rsidRPr="00F57142">
        <w:rPr>
          <w:sz w:val="22"/>
          <w:lang w:eastAsia="nl-NL"/>
        </w:rPr>
        <w:t xml:space="preserve">Situaties waarin deze voorschriften niet voorzien worden beoordeeld door de directies en de MR van de scholen. Bij voorschriften waarin interpretatieverschil kan ontstaan beslist het bevoegd gezag. </w:t>
      </w:r>
    </w:p>
    <w:p w14:paraId="6F19789D" w14:textId="52B00123" w:rsidR="009C255F" w:rsidRDefault="009C255F" w:rsidP="0073187F">
      <w:pPr>
        <w:pStyle w:val="Geenafstand"/>
        <w:rPr>
          <w:lang w:eastAsia="nl-NL"/>
        </w:rPr>
      </w:pPr>
      <w:r>
        <w:rPr>
          <w:lang w:eastAsia="nl-NL"/>
        </w:rPr>
        <w:br w:type="page"/>
      </w:r>
    </w:p>
    <w:p w14:paraId="3F350C48" w14:textId="77777777" w:rsidR="009C255F" w:rsidRPr="009C255F" w:rsidRDefault="009C255F" w:rsidP="00FF0524">
      <w:pPr>
        <w:pStyle w:val="Kop1"/>
        <w:numPr>
          <w:ilvl w:val="0"/>
          <w:numId w:val="14"/>
        </w:numPr>
      </w:pPr>
      <w:bookmarkStart w:id="19" w:name="_Toc6909172"/>
      <w:bookmarkStart w:id="20" w:name="_Toc13601338"/>
      <w:r w:rsidRPr="009C255F">
        <w:lastRenderedPageBreak/>
        <w:t>Evaluaties</w:t>
      </w:r>
      <w:bookmarkEnd w:id="19"/>
      <w:bookmarkEnd w:id="20"/>
    </w:p>
    <w:p w14:paraId="7124F9B3" w14:textId="77777777" w:rsidR="009C255F" w:rsidRDefault="009C255F" w:rsidP="009C255F">
      <w:pPr>
        <w:rPr>
          <w:b/>
        </w:rPr>
      </w:pPr>
    </w:p>
    <w:tbl>
      <w:tblPr>
        <w:tblStyle w:val="Tabelraster"/>
        <w:tblW w:w="9476" w:type="dxa"/>
        <w:tblLook w:val="04A0" w:firstRow="1" w:lastRow="0" w:firstColumn="1" w:lastColumn="0" w:noHBand="0" w:noVBand="1"/>
      </w:tblPr>
      <w:tblGrid>
        <w:gridCol w:w="2218"/>
        <w:gridCol w:w="860"/>
        <w:gridCol w:w="1423"/>
        <w:gridCol w:w="4975"/>
      </w:tblGrid>
      <w:tr w:rsidR="009C255F" w14:paraId="4BF8E458" w14:textId="77777777" w:rsidTr="00BB784F">
        <w:trPr>
          <w:trHeight w:val="361"/>
        </w:trPr>
        <w:tc>
          <w:tcPr>
            <w:tcW w:w="2218" w:type="dxa"/>
          </w:tcPr>
          <w:p w14:paraId="328C362C" w14:textId="77777777" w:rsidR="009C255F" w:rsidRDefault="009C255F" w:rsidP="004E412E"/>
        </w:tc>
        <w:tc>
          <w:tcPr>
            <w:tcW w:w="860" w:type="dxa"/>
          </w:tcPr>
          <w:p w14:paraId="4807106C" w14:textId="77777777" w:rsidR="009C255F" w:rsidRDefault="009C255F" w:rsidP="004E412E">
            <w:pPr>
              <w:rPr>
                <w:b/>
              </w:rPr>
            </w:pPr>
            <w:r>
              <w:rPr>
                <w:b/>
              </w:rPr>
              <w:t>Datum</w:t>
            </w:r>
          </w:p>
        </w:tc>
        <w:tc>
          <w:tcPr>
            <w:tcW w:w="1423" w:type="dxa"/>
          </w:tcPr>
          <w:p w14:paraId="520DE24A" w14:textId="77777777" w:rsidR="009C255F" w:rsidRDefault="009C255F" w:rsidP="004E412E">
            <w:pPr>
              <w:rPr>
                <w:b/>
              </w:rPr>
            </w:pPr>
            <w:r>
              <w:rPr>
                <w:b/>
              </w:rPr>
              <w:t>Medewerker</w:t>
            </w:r>
          </w:p>
        </w:tc>
        <w:tc>
          <w:tcPr>
            <w:tcW w:w="4975" w:type="dxa"/>
          </w:tcPr>
          <w:p w14:paraId="79AF0FAA" w14:textId="77777777" w:rsidR="009C255F" w:rsidRDefault="009C255F" w:rsidP="004E412E">
            <w:pPr>
              <w:rPr>
                <w:b/>
              </w:rPr>
            </w:pPr>
            <w:r>
              <w:rPr>
                <w:b/>
              </w:rPr>
              <w:t>Evaluatie</w:t>
            </w:r>
          </w:p>
        </w:tc>
      </w:tr>
      <w:tr w:rsidR="009C255F" w:rsidRPr="00925074" w14:paraId="0017EE83" w14:textId="77777777" w:rsidTr="00BB784F">
        <w:trPr>
          <w:trHeight w:val="361"/>
        </w:trPr>
        <w:tc>
          <w:tcPr>
            <w:tcW w:w="2218" w:type="dxa"/>
          </w:tcPr>
          <w:p w14:paraId="265CD9EA" w14:textId="77777777" w:rsidR="009C255F" w:rsidRPr="00925074" w:rsidRDefault="009C255F" w:rsidP="004E412E">
            <w:r w:rsidRPr="00925074">
              <w:t>Tussenevaluatie 2020</w:t>
            </w:r>
          </w:p>
        </w:tc>
        <w:tc>
          <w:tcPr>
            <w:tcW w:w="860" w:type="dxa"/>
          </w:tcPr>
          <w:p w14:paraId="5320A698" w14:textId="77777777" w:rsidR="009C255F" w:rsidRPr="00925074" w:rsidRDefault="009C255F" w:rsidP="004E412E"/>
        </w:tc>
        <w:tc>
          <w:tcPr>
            <w:tcW w:w="1423" w:type="dxa"/>
          </w:tcPr>
          <w:p w14:paraId="26A40517" w14:textId="77777777" w:rsidR="009C255F" w:rsidRPr="00925074" w:rsidRDefault="009C255F" w:rsidP="004E412E"/>
        </w:tc>
        <w:tc>
          <w:tcPr>
            <w:tcW w:w="4975" w:type="dxa"/>
          </w:tcPr>
          <w:p w14:paraId="7D63FE19" w14:textId="77777777" w:rsidR="009C255F" w:rsidRPr="00925074" w:rsidRDefault="009C255F" w:rsidP="004E412E"/>
        </w:tc>
      </w:tr>
      <w:tr w:rsidR="009C255F" w:rsidRPr="00925074" w14:paraId="2B592180" w14:textId="77777777" w:rsidTr="00BB784F">
        <w:trPr>
          <w:trHeight w:val="361"/>
        </w:trPr>
        <w:tc>
          <w:tcPr>
            <w:tcW w:w="2218" w:type="dxa"/>
          </w:tcPr>
          <w:p w14:paraId="3125BA95" w14:textId="77777777" w:rsidR="009C255F" w:rsidRPr="00925074" w:rsidRDefault="009C255F" w:rsidP="004E412E">
            <w:r w:rsidRPr="00925074">
              <w:t>Tussenevaluatie 2021</w:t>
            </w:r>
          </w:p>
        </w:tc>
        <w:tc>
          <w:tcPr>
            <w:tcW w:w="860" w:type="dxa"/>
          </w:tcPr>
          <w:p w14:paraId="0F73B94E" w14:textId="77777777" w:rsidR="009C255F" w:rsidRPr="00925074" w:rsidRDefault="009C255F" w:rsidP="004E412E"/>
        </w:tc>
        <w:tc>
          <w:tcPr>
            <w:tcW w:w="1423" w:type="dxa"/>
          </w:tcPr>
          <w:p w14:paraId="659897E9" w14:textId="77777777" w:rsidR="009C255F" w:rsidRPr="00925074" w:rsidRDefault="009C255F" w:rsidP="004E412E"/>
        </w:tc>
        <w:tc>
          <w:tcPr>
            <w:tcW w:w="4975" w:type="dxa"/>
          </w:tcPr>
          <w:p w14:paraId="2A08B6CA" w14:textId="77777777" w:rsidR="009C255F" w:rsidRPr="00925074" w:rsidRDefault="009C255F" w:rsidP="004E412E"/>
        </w:tc>
      </w:tr>
      <w:tr w:rsidR="009C255F" w:rsidRPr="00925074" w14:paraId="79E0CB63" w14:textId="77777777" w:rsidTr="00BB784F">
        <w:trPr>
          <w:trHeight w:val="347"/>
        </w:trPr>
        <w:tc>
          <w:tcPr>
            <w:tcW w:w="2218" w:type="dxa"/>
          </w:tcPr>
          <w:p w14:paraId="1566F53B" w14:textId="77777777" w:rsidR="009C255F" w:rsidRPr="00925074" w:rsidRDefault="009C255F" w:rsidP="004E412E">
            <w:r w:rsidRPr="00925074">
              <w:t>Tussenevaluatie 2022</w:t>
            </w:r>
          </w:p>
        </w:tc>
        <w:tc>
          <w:tcPr>
            <w:tcW w:w="860" w:type="dxa"/>
          </w:tcPr>
          <w:p w14:paraId="29DAA816" w14:textId="77777777" w:rsidR="009C255F" w:rsidRPr="00925074" w:rsidRDefault="009C255F" w:rsidP="004E412E"/>
        </w:tc>
        <w:tc>
          <w:tcPr>
            <w:tcW w:w="1423" w:type="dxa"/>
          </w:tcPr>
          <w:p w14:paraId="446F0AB1" w14:textId="77777777" w:rsidR="009C255F" w:rsidRPr="00925074" w:rsidRDefault="009C255F" w:rsidP="004E412E"/>
        </w:tc>
        <w:tc>
          <w:tcPr>
            <w:tcW w:w="4975" w:type="dxa"/>
          </w:tcPr>
          <w:p w14:paraId="72F9F2B4" w14:textId="77777777" w:rsidR="009C255F" w:rsidRPr="00925074" w:rsidRDefault="009C255F" w:rsidP="004E412E"/>
        </w:tc>
      </w:tr>
      <w:tr w:rsidR="009C255F" w:rsidRPr="00925074" w14:paraId="4D482E38" w14:textId="77777777" w:rsidTr="00BB784F">
        <w:trPr>
          <w:trHeight w:val="361"/>
        </w:trPr>
        <w:tc>
          <w:tcPr>
            <w:tcW w:w="2218" w:type="dxa"/>
          </w:tcPr>
          <w:p w14:paraId="3FE799AA" w14:textId="77777777" w:rsidR="009C255F" w:rsidRPr="00925074" w:rsidRDefault="009C255F" w:rsidP="004E412E">
            <w:r w:rsidRPr="00925074">
              <w:t>Eindevaluatie 2023</w:t>
            </w:r>
          </w:p>
        </w:tc>
        <w:tc>
          <w:tcPr>
            <w:tcW w:w="860" w:type="dxa"/>
          </w:tcPr>
          <w:p w14:paraId="32FEDC9C" w14:textId="77777777" w:rsidR="009C255F" w:rsidRPr="00925074" w:rsidRDefault="009C255F" w:rsidP="004E412E"/>
        </w:tc>
        <w:tc>
          <w:tcPr>
            <w:tcW w:w="1423" w:type="dxa"/>
          </w:tcPr>
          <w:p w14:paraId="76621BF1" w14:textId="77777777" w:rsidR="009C255F" w:rsidRPr="00925074" w:rsidRDefault="009C255F" w:rsidP="004E412E"/>
        </w:tc>
        <w:tc>
          <w:tcPr>
            <w:tcW w:w="4975" w:type="dxa"/>
          </w:tcPr>
          <w:p w14:paraId="2CD6F380" w14:textId="77777777" w:rsidR="009C255F" w:rsidRPr="00925074" w:rsidRDefault="009C255F" w:rsidP="004E412E"/>
        </w:tc>
      </w:tr>
    </w:tbl>
    <w:p w14:paraId="02B8B37A" w14:textId="147E744F" w:rsidR="00DA3770" w:rsidRDefault="00F37B86" w:rsidP="00F37B86">
      <w:pPr>
        <w:pStyle w:val="Kop1"/>
      </w:pPr>
      <w:r>
        <w:t xml:space="preserve"> </w:t>
      </w:r>
    </w:p>
    <w:sectPr w:rsidR="00DA3770" w:rsidSect="000A05E1">
      <w:headerReference w:type="default" r:id="rId13"/>
      <w:footerReference w:type="default" r:id="rId14"/>
      <w:pgSz w:w="11907" w:h="16840" w:code="9"/>
      <w:pgMar w:top="851" w:right="1418" w:bottom="998"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FEE6" w14:textId="77777777" w:rsidR="00ED3905" w:rsidRDefault="00ED3905" w:rsidP="000A05E1">
      <w:pPr>
        <w:spacing w:after="0" w:line="240" w:lineRule="auto"/>
      </w:pPr>
      <w:r>
        <w:separator/>
      </w:r>
    </w:p>
  </w:endnote>
  <w:endnote w:type="continuationSeparator" w:id="0">
    <w:p w14:paraId="23C3CC43" w14:textId="77777777" w:rsidR="00ED3905" w:rsidRDefault="00ED3905" w:rsidP="000A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81301"/>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9EC12FF" w14:textId="4B21DC37" w:rsidR="000A05E1" w:rsidRPr="000A05E1" w:rsidRDefault="000A05E1">
            <w:pPr>
              <w:pStyle w:val="Voettekst"/>
              <w:jc w:val="right"/>
              <w:rPr>
                <w:sz w:val="18"/>
                <w:szCs w:val="18"/>
              </w:rPr>
            </w:pPr>
            <w:r w:rsidRPr="000A05E1">
              <w:rPr>
                <w:sz w:val="18"/>
                <w:szCs w:val="18"/>
              </w:rPr>
              <w:t xml:space="preserve">Pagina </w:t>
            </w:r>
            <w:r w:rsidRPr="000A05E1">
              <w:rPr>
                <w:b/>
                <w:bCs/>
                <w:sz w:val="18"/>
                <w:szCs w:val="18"/>
              </w:rPr>
              <w:fldChar w:fldCharType="begin"/>
            </w:r>
            <w:r w:rsidRPr="000A05E1">
              <w:rPr>
                <w:b/>
                <w:bCs/>
                <w:sz w:val="18"/>
                <w:szCs w:val="18"/>
              </w:rPr>
              <w:instrText>PAGE</w:instrText>
            </w:r>
            <w:r w:rsidRPr="000A05E1">
              <w:rPr>
                <w:b/>
                <w:bCs/>
                <w:sz w:val="18"/>
                <w:szCs w:val="18"/>
              </w:rPr>
              <w:fldChar w:fldCharType="separate"/>
            </w:r>
            <w:r w:rsidR="00FF5394">
              <w:rPr>
                <w:b/>
                <w:bCs/>
                <w:noProof/>
                <w:sz w:val="18"/>
                <w:szCs w:val="18"/>
              </w:rPr>
              <w:t>2</w:t>
            </w:r>
            <w:r w:rsidRPr="000A05E1">
              <w:rPr>
                <w:b/>
                <w:bCs/>
                <w:sz w:val="18"/>
                <w:szCs w:val="18"/>
              </w:rPr>
              <w:fldChar w:fldCharType="end"/>
            </w:r>
            <w:r w:rsidRPr="000A05E1">
              <w:rPr>
                <w:sz w:val="18"/>
                <w:szCs w:val="18"/>
              </w:rPr>
              <w:t xml:space="preserve"> van </w:t>
            </w:r>
            <w:r w:rsidRPr="000A05E1">
              <w:rPr>
                <w:b/>
                <w:bCs/>
                <w:sz w:val="18"/>
                <w:szCs w:val="18"/>
              </w:rPr>
              <w:fldChar w:fldCharType="begin"/>
            </w:r>
            <w:r w:rsidRPr="000A05E1">
              <w:rPr>
                <w:b/>
                <w:bCs/>
                <w:sz w:val="18"/>
                <w:szCs w:val="18"/>
              </w:rPr>
              <w:instrText>NUMPAGES</w:instrText>
            </w:r>
            <w:r w:rsidRPr="000A05E1">
              <w:rPr>
                <w:b/>
                <w:bCs/>
                <w:sz w:val="18"/>
                <w:szCs w:val="18"/>
              </w:rPr>
              <w:fldChar w:fldCharType="separate"/>
            </w:r>
            <w:r w:rsidR="00FF5394">
              <w:rPr>
                <w:b/>
                <w:bCs/>
                <w:noProof/>
                <w:sz w:val="18"/>
                <w:szCs w:val="18"/>
              </w:rPr>
              <w:t>6</w:t>
            </w:r>
            <w:r w:rsidRPr="000A05E1">
              <w:rPr>
                <w:b/>
                <w:bCs/>
                <w:sz w:val="18"/>
                <w:szCs w:val="18"/>
              </w:rPr>
              <w:fldChar w:fldCharType="end"/>
            </w:r>
          </w:p>
        </w:sdtContent>
      </w:sdt>
    </w:sdtContent>
  </w:sdt>
  <w:p w14:paraId="00A1A139" w14:textId="672C0B77" w:rsidR="00517A8C" w:rsidRPr="000A05E1" w:rsidRDefault="002B6FF9" w:rsidP="00D82E1E">
    <w:pPr>
      <w:pStyle w:val="Voettekst"/>
      <w:tabs>
        <w:tab w:val="clear" w:pos="9072"/>
        <w:tab w:val="right" w:pos="9071"/>
      </w:tabs>
      <w:ind w:right="360"/>
      <w:rPr>
        <w:sz w:val="18"/>
        <w:szCs w:val="18"/>
      </w:rPr>
    </w:pPr>
    <w:r>
      <w:rPr>
        <w:sz w:val="18"/>
        <w:szCs w:val="18"/>
      </w:rPr>
      <w:t>Beleidsplan</w:t>
    </w:r>
    <w:r w:rsidR="000A05E1" w:rsidRPr="000A05E1">
      <w:rPr>
        <w:sz w:val="18"/>
        <w:szCs w:val="18"/>
      </w:rPr>
      <w:t xml:space="preserve"> </w:t>
    </w:r>
    <w:r w:rsidR="00F37B86">
      <w:rPr>
        <w:sz w:val="18"/>
        <w:szCs w:val="18"/>
      </w:rPr>
      <w:t>sponsorgelden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B767" w14:textId="77777777" w:rsidR="00ED3905" w:rsidRDefault="00ED3905" w:rsidP="000A05E1">
      <w:pPr>
        <w:spacing w:after="0" w:line="240" w:lineRule="auto"/>
      </w:pPr>
      <w:r>
        <w:separator/>
      </w:r>
    </w:p>
  </w:footnote>
  <w:footnote w:type="continuationSeparator" w:id="0">
    <w:p w14:paraId="61065682" w14:textId="77777777" w:rsidR="00ED3905" w:rsidRDefault="00ED3905" w:rsidP="000A0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CD59" w14:textId="77777777" w:rsidR="00D82E1E" w:rsidRDefault="000A05E1" w:rsidP="00D82E1E">
    <w:pPr>
      <w:pStyle w:val="Koptekst"/>
      <w:jc w:val="right"/>
    </w:pPr>
    <w:r>
      <w:rPr>
        <w:noProof/>
        <w:lang w:eastAsia="nl-NL"/>
      </w:rPr>
      <w:drawing>
        <wp:inline distT="0" distB="0" distL="0" distR="0" wp14:anchorId="4D66CDB2" wp14:editId="7BEE05B8">
          <wp:extent cx="372110" cy="316865"/>
          <wp:effectExtent l="0" t="0" r="889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16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6D8"/>
    <w:multiLevelType w:val="multilevel"/>
    <w:tmpl w:val="C5666A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540018"/>
    <w:multiLevelType w:val="hybridMultilevel"/>
    <w:tmpl w:val="533EE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9D4442"/>
    <w:multiLevelType w:val="hybridMultilevel"/>
    <w:tmpl w:val="BCB267EE"/>
    <w:lvl w:ilvl="0" w:tplc="FFFFFFFF">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B72A3D"/>
    <w:multiLevelType w:val="hybridMultilevel"/>
    <w:tmpl w:val="5DAADBAA"/>
    <w:lvl w:ilvl="0" w:tplc="292E3E10">
      <w:start w:val="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2F62DA"/>
    <w:multiLevelType w:val="hybridMultilevel"/>
    <w:tmpl w:val="71E27B6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4426BB"/>
    <w:multiLevelType w:val="hybridMultilevel"/>
    <w:tmpl w:val="763AE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9677D3"/>
    <w:multiLevelType w:val="hybridMultilevel"/>
    <w:tmpl w:val="DAF441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400F43"/>
    <w:multiLevelType w:val="hybridMultilevel"/>
    <w:tmpl w:val="6F9C28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4B261E"/>
    <w:multiLevelType w:val="hybridMultilevel"/>
    <w:tmpl w:val="2CBA45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5F511D"/>
    <w:multiLevelType w:val="hybridMultilevel"/>
    <w:tmpl w:val="53F0A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CF70C4"/>
    <w:multiLevelType w:val="hybridMultilevel"/>
    <w:tmpl w:val="7F0428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BA53D9"/>
    <w:multiLevelType w:val="hybridMultilevel"/>
    <w:tmpl w:val="2EDE5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E11545"/>
    <w:multiLevelType w:val="hybridMultilevel"/>
    <w:tmpl w:val="7E9800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6A58F4"/>
    <w:multiLevelType w:val="hybridMultilevel"/>
    <w:tmpl w:val="6BB47716"/>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CB0FC6"/>
    <w:multiLevelType w:val="multilevel"/>
    <w:tmpl w:val="C5666A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
  </w:num>
  <w:num w:numId="3">
    <w:abstractNumId w:val="14"/>
  </w:num>
  <w:num w:numId="4">
    <w:abstractNumId w:val="12"/>
  </w:num>
  <w:num w:numId="5">
    <w:abstractNumId w:val="2"/>
  </w:num>
  <w:num w:numId="6">
    <w:abstractNumId w:val="7"/>
  </w:num>
  <w:num w:numId="7">
    <w:abstractNumId w:val="8"/>
  </w:num>
  <w:num w:numId="8">
    <w:abstractNumId w:val="0"/>
  </w:num>
  <w:num w:numId="9">
    <w:abstractNumId w:val="9"/>
  </w:num>
  <w:num w:numId="10">
    <w:abstractNumId w:val="5"/>
  </w:num>
  <w:num w:numId="11">
    <w:abstractNumId w:val="10"/>
  </w:num>
  <w:num w:numId="12">
    <w:abstractNumId w:val="4"/>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E1"/>
    <w:rsid w:val="000201B3"/>
    <w:rsid w:val="00036F70"/>
    <w:rsid w:val="00077D13"/>
    <w:rsid w:val="000A05E1"/>
    <w:rsid w:val="0010069D"/>
    <w:rsid w:val="00114B2B"/>
    <w:rsid w:val="001668FA"/>
    <w:rsid w:val="00184304"/>
    <w:rsid w:val="001A35AF"/>
    <w:rsid w:val="00212432"/>
    <w:rsid w:val="002365E0"/>
    <w:rsid w:val="00240E87"/>
    <w:rsid w:val="00283CBD"/>
    <w:rsid w:val="002A2DC9"/>
    <w:rsid w:val="002B4529"/>
    <w:rsid w:val="002B6FF9"/>
    <w:rsid w:val="002C2E4A"/>
    <w:rsid w:val="00321200"/>
    <w:rsid w:val="004547DC"/>
    <w:rsid w:val="00472BC4"/>
    <w:rsid w:val="004C75CC"/>
    <w:rsid w:val="00500A46"/>
    <w:rsid w:val="00537E0C"/>
    <w:rsid w:val="005518D3"/>
    <w:rsid w:val="005928AC"/>
    <w:rsid w:val="006C72E3"/>
    <w:rsid w:val="00721A05"/>
    <w:rsid w:val="0073187F"/>
    <w:rsid w:val="00810AD5"/>
    <w:rsid w:val="008361CF"/>
    <w:rsid w:val="00860884"/>
    <w:rsid w:val="00871B51"/>
    <w:rsid w:val="008A2E4E"/>
    <w:rsid w:val="008F1CAB"/>
    <w:rsid w:val="0098507E"/>
    <w:rsid w:val="0099109A"/>
    <w:rsid w:val="009C255F"/>
    <w:rsid w:val="00A945A8"/>
    <w:rsid w:val="00B0366B"/>
    <w:rsid w:val="00B22C0B"/>
    <w:rsid w:val="00B2630D"/>
    <w:rsid w:val="00B85F23"/>
    <w:rsid w:val="00BB784F"/>
    <w:rsid w:val="00CB4DCF"/>
    <w:rsid w:val="00CE53E8"/>
    <w:rsid w:val="00D10F17"/>
    <w:rsid w:val="00D725C3"/>
    <w:rsid w:val="00DF7E00"/>
    <w:rsid w:val="00E27D7F"/>
    <w:rsid w:val="00E447A5"/>
    <w:rsid w:val="00EB10C5"/>
    <w:rsid w:val="00ED3905"/>
    <w:rsid w:val="00F23A80"/>
    <w:rsid w:val="00F37B86"/>
    <w:rsid w:val="00F57142"/>
    <w:rsid w:val="00FF0524"/>
    <w:rsid w:val="00FF5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67BB29"/>
  <w15:chartTrackingRefBased/>
  <w15:docId w15:val="{B7E4BEA5-67FD-430A-8878-B0746ACE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aliases w:val="TrEf 1"/>
    <w:basedOn w:val="Standaard"/>
    <w:next w:val="Standaard"/>
    <w:link w:val="Kop1Char"/>
    <w:uiPriority w:val="9"/>
    <w:qFormat/>
    <w:rsid w:val="00077D13"/>
    <w:pPr>
      <w:keepNext/>
      <w:keepLines/>
      <w:spacing w:before="240" w:after="0"/>
      <w:outlineLvl w:val="0"/>
    </w:pPr>
    <w:rPr>
      <w:rFonts w:ascii="Calibri" w:eastAsiaTheme="majorEastAsia" w:hAnsi="Calibri" w:cstheme="majorBidi"/>
      <w:b/>
      <w:color w:val="385623" w:themeColor="accent6" w:themeShade="80"/>
      <w:sz w:val="28"/>
      <w:szCs w:val="32"/>
    </w:rPr>
  </w:style>
  <w:style w:type="paragraph" w:styleId="Kop2">
    <w:name w:val="heading 2"/>
    <w:aliases w:val="TrEf 2"/>
    <w:basedOn w:val="Standaard"/>
    <w:next w:val="Standaard"/>
    <w:link w:val="Kop2Char"/>
    <w:uiPriority w:val="9"/>
    <w:unhideWhenUsed/>
    <w:qFormat/>
    <w:rsid w:val="00077D13"/>
    <w:pPr>
      <w:keepNext/>
      <w:keepLines/>
      <w:spacing w:before="40" w:after="0"/>
      <w:outlineLvl w:val="1"/>
    </w:pPr>
    <w:rPr>
      <w:rFonts w:ascii="Calibri" w:eastAsiaTheme="majorEastAsia" w:hAnsi="Calibri" w:cstheme="majorBidi"/>
      <w:b/>
      <w:color w:val="538135" w:themeColor="accent6"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A05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05E1"/>
  </w:style>
  <w:style w:type="paragraph" w:styleId="Koptekst">
    <w:name w:val="header"/>
    <w:basedOn w:val="Standaard"/>
    <w:link w:val="KoptekstChar"/>
    <w:uiPriority w:val="99"/>
    <w:unhideWhenUsed/>
    <w:rsid w:val="000A05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05E1"/>
  </w:style>
  <w:style w:type="character" w:styleId="Hyperlink">
    <w:name w:val="Hyperlink"/>
    <w:basedOn w:val="Standaardalinea-lettertype"/>
    <w:uiPriority w:val="99"/>
    <w:unhideWhenUsed/>
    <w:rsid w:val="00212432"/>
    <w:rPr>
      <w:color w:val="0563C1" w:themeColor="hyperlink"/>
      <w:u w:val="single"/>
    </w:rPr>
  </w:style>
  <w:style w:type="paragraph" w:styleId="Geenafstand">
    <w:name w:val="No Spacing"/>
    <w:uiPriority w:val="1"/>
    <w:qFormat/>
    <w:rsid w:val="00212432"/>
    <w:pPr>
      <w:spacing w:after="0" w:line="240" w:lineRule="auto"/>
    </w:pPr>
    <w:rPr>
      <w:sz w:val="24"/>
    </w:rPr>
  </w:style>
  <w:style w:type="table" w:styleId="Tabelraster">
    <w:name w:val="Table Grid"/>
    <w:basedOn w:val="Standaardtabel"/>
    <w:uiPriority w:val="39"/>
    <w:rsid w:val="0021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C255F"/>
    <w:pPr>
      <w:ind w:left="720"/>
      <w:contextualSpacing/>
    </w:pPr>
  </w:style>
  <w:style w:type="character" w:customStyle="1" w:styleId="Kop1Char">
    <w:name w:val="Kop 1 Char"/>
    <w:aliases w:val="TrEf 1 Char"/>
    <w:basedOn w:val="Standaardalinea-lettertype"/>
    <w:link w:val="Kop1"/>
    <w:uiPriority w:val="9"/>
    <w:rsid w:val="00077D13"/>
    <w:rPr>
      <w:rFonts w:ascii="Calibri" w:eastAsiaTheme="majorEastAsia" w:hAnsi="Calibri" w:cstheme="majorBidi"/>
      <w:b/>
      <w:color w:val="385623" w:themeColor="accent6" w:themeShade="80"/>
      <w:sz w:val="28"/>
      <w:szCs w:val="32"/>
    </w:rPr>
  </w:style>
  <w:style w:type="character" w:customStyle="1" w:styleId="Kop2Char">
    <w:name w:val="Kop 2 Char"/>
    <w:aliases w:val="TrEf 2 Char"/>
    <w:basedOn w:val="Standaardalinea-lettertype"/>
    <w:link w:val="Kop2"/>
    <w:uiPriority w:val="9"/>
    <w:rsid w:val="00077D13"/>
    <w:rPr>
      <w:rFonts w:ascii="Calibri" w:eastAsiaTheme="majorEastAsia" w:hAnsi="Calibri" w:cstheme="majorBidi"/>
      <w:b/>
      <w:color w:val="538135" w:themeColor="accent6" w:themeShade="BF"/>
      <w:szCs w:val="26"/>
    </w:rPr>
  </w:style>
  <w:style w:type="paragraph" w:styleId="Kopvaninhoudsopgave">
    <w:name w:val="TOC Heading"/>
    <w:basedOn w:val="Kop1"/>
    <w:next w:val="Standaard"/>
    <w:uiPriority w:val="39"/>
    <w:unhideWhenUsed/>
    <w:qFormat/>
    <w:rsid w:val="00077D13"/>
    <w:pPr>
      <w:outlineLvl w:val="9"/>
    </w:pPr>
    <w:rPr>
      <w:rFonts w:asciiTheme="majorHAnsi" w:hAnsiTheme="majorHAnsi"/>
      <w:b w:val="0"/>
      <w:color w:val="2E74B5" w:themeColor="accent1" w:themeShade="BF"/>
      <w:sz w:val="32"/>
      <w:lang w:eastAsia="nl-NL"/>
    </w:rPr>
  </w:style>
  <w:style w:type="paragraph" w:styleId="Inhopg2">
    <w:name w:val="toc 2"/>
    <w:basedOn w:val="Standaard"/>
    <w:next w:val="Standaard"/>
    <w:autoRedefine/>
    <w:uiPriority w:val="39"/>
    <w:unhideWhenUsed/>
    <w:rsid w:val="00077D13"/>
    <w:pPr>
      <w:spacing w:after="100"/>
      <w:ind w:left="220"/>
    </w:pPr>
  </w:style>
  <w:style w:type="paragraph" w:styleId="Inhopg1">
    <w:name w:val="toc 1"/>
    <w:basedOn w:val="Standaard"/>
    <w:next w:val="Standaard"/>
    <w:autoRedefine/>
    <w:uiPriority w:val="39"/>
    <w:unhideWhenUsed/>
    <w:rsid w:val="00077D13"/>
    <w:pPr>
      <w:spacing w:after="100"/>
    </w:pPr>
  </w:style>
  <w:style w:type="paragraph" w:styleId="Ballontekst">
    <w:name w:val="Balloon Text"/>
    <w:basedOn w:val="Standaard"/>
    <w:link w:val="BallontekstChar"/>
    <w:uiPriority w:val="99"/>
    <w:semiHidden/>
    <w:unhideWhenUsed/>
    <w:rsid w:val="00240E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0E87"/>
    <w:rPr>
      <w:rFonts w:ascii="Segoe UI" w:hAnsi="Segoe UI" w:cs="Segoe UI"/>
      <w:sz w:val="18"/>
      <w:szCs w:val="18"/>
    </w:rPr>
  </w:style>
  <w:style w:type="character" w:styleId="Verwijzingopmerking">
    <w:name w:val="annotation reference"/>
    <w:basedOn w:val="Standaardalinea-lettertype"/>
    <w:uiPriority w:val="99"/>
    <w:semiHidden/>
    <w:unhideWhenUsed/>
    <w:rsid w:val="00472BC4"/>
    <w:rPr>
      <w:sz w:val="16"/>
      <w:szCs w:val="16"/>
    </w:rPr>
  </w:style>
  <w:style w:type="paragraph" w:styleId="Tekstopmerking">
    <w:name w:val="annotation text"/>
    <w:basedOn w:val="Standaard"/>
    <w:link w:val="TekstopmerkingChar"/>
    <w:uiPriority w:val="99"/>
    <w:semiHidden/>
    <w:unhideWhenUsed/>
    <w:rsid w:val="00472B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2BC4"/>
    <w:rPr>
      <w:sz w:val="20"/>
      <w:szCs w:val="20"/>
    </w:rPr>
  </w:style>
  <w:style w:type="paragraph" w:styleId="Onderwerpvanopmerking">
    <w:name w:val="annotation subject"/>
    <w:basedOn w:val="Tekstopmerking"/>
    <w:next w:val="Tekstopmerking"/>
    <w:link w:val="OnderwerpvanopmerkingChar"/>
    <w:uiPriority w:val="99"/>
    <w:semiHidden/>
    <w:unhideWhenUsed/>
    <w:rsid w:val="00472BC4"/>
    <w:rPr>
      <w:b/>
      <w:bCs/>
    </w:rPr>
  </w:style>
  <w:style w:type="character" w:customStyle="1" w:styleId="OnderwerpvanopmerkingChar">
    <w:name w:val="Onderwerp van opmerking Char"/>
    <w:basedOn w:val="TekstopmerkingChar"/>
    <w:link w:val="Onderwerpvanopmerking"/>
    <w:uiPriority w:val="99"/>
    <w:semiHidden/>
    <w:rsid w:val="00472B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bremer@trefonderwij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78E562F53DF498255EF1D19D75758" ma:contentTypeVersion="10" ma:contentTypeDescription="Een nieuw document maken." ma:contentTypeScope="" ma:versionID="b1e287ab06efd17823d7f7ec76be64a9">
  <xsd:schema xmlns:xsd="http://www.w3.org/2001/XMLSchema" xmlns:xs="http://www.w3.org/2001/XMLSchema" xmlns:p="http://schemas.microsoft.com/office/2006/metadata/properties" xmlns:ns2="3c7db933-22f8-4ab4-8c7b-6a883c677875" xmlns:ns3="c0145ca9-dec4-435e-8df4-884c5f0b8f21" targetNamespace="http://schemas.microsoft.com/office/2006/metadata/properties" ma:root="true" ma:fieldsID="0dad875e5d2b8f16b48bc2c45e05f20f" ns2:_="" ns3:_="">
    <xsd:import namespace="3c7db933-22f8-4ab4-8c7b-6a883c677875"/>
    <xsd:import namespace="c0145ca9-dec4-435e-8df4-884c5f0b8f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b933-22f8-4ab4-8c7b-6a883c67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45ca9-dec4-435e-8df4-884c5f0b8f2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0145ca9-dec4-435e-8df4-884c5f0b8f2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BB40-620E-4E18-8D90-051D507F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b933-22f8-4ab4-8c7b-6a883c677875"/>
    <ds:schemaRef ds:uri="c0145ca9-dec4-435e-8df4-884c5f0b8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F7E0C-3D7D-4940-90D0-49679FBD73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c0145ca9-dec4-435e-8df4-884c5f0b8f21"/>
    <ds:schemaRef ds:uri="http://schemas.microsoft.com/office/infopath/2007/PartnerControls"/>
    <ds:schemaRef ds:uri="3c7db933-22f8-4ab4-8c7b-6a883c677875"/>
    <ds:schemaRef ds:uri="http://www.w3.org/XML/1998/namespace"/>
  </ds:schemaRefs>
</ds:datastoreItem>
</file>

<file path=customXml/itemProps3.xml><?xml version="1.0" encoding="utf-8"?>
<ds:datastoreItem xmlns:ds="http://schemas.openxmlformats.org/officeDocument/2006/customXml" ds:itemID="{EB74E468-96BA-4F85-B49A-60999931A92A}">
  <ds:schemaRefs>
    <ds:schemaRef ds:uri="http://schemas.microsoft.com/sharepoint/v3/contenttype/forms"/>
  </ds:schemaRefs>
</ds:datastoreItem>
</file>

<file path=customXml/itemProps4.xml><?xml version="1.0" encoding="utf-8"?>
<ds:datastoreItem xmlns:ds="http://schemas.openxmlformats.org/officeDocument/2006/customXml" ds:itemID="{4CC04DAB-ED1E-44CB-8541-3B623434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6532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Meppel</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Riëtte Smit</dc:creator>
  <cp:keywords/>
  <dc:description/>
  <cp:lastModifiedBy>Riëtte Smit</cp:lastModifiedBy>
  <cp:revision>2</cp:revision>
  <cp:lastPrinted>2019-08-27T09:41:00Z</cp:lastPrinted>
  <dcterms:created xsi:type="dcterms:W3CDTF">2019-10-30T11:23:00Z</dcterms:created>
  <dcterms:modified xsi:type="dcterms:W3CDTF">2019-10-30T11:23:00Z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0x0101004DE78E562F53DF498255EF1D19D75758</vt:lpwstr>
  </property>
  <property fmtid="{D5CDD505-2E9C-101B-9397-08002B2CF9AE}" pid="3" name="Order">
    <vt:r8>114200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